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D7" w:rsidRPr="004A7DB2" w:rsidRDefault="00022DD7" w:rsidP="0036109E">
      <w:pPr>
        <w:spacing w:line="276" w:lineRule="auto"/>
        <w:jc w:val="center"/>
        <w:rPr>
          <w:b/>
          <w:lang w:val="uk-UA"/>
        </w:rPr>
      </w:pPr>
      <w:r w:rsidRPr="004A7DB2">
        <w:rPr>
          <w:b/>
          <w:lang w:val="uk-UA"/>
        </w:rPr>
        <w:t>МІНІСТЕРСТВО ОСВІТИ І НАУКИ УКРАЇНИ</w:t>
      </w:r>
    </w:p>
    <w:p w:rsidR="00022DD7" w:rsidRPr="004A7DB2" w:rsidRDefault="00022DD7" w:rsidP="0036109E">
      <w:pPr>
        <w:tabs>
          <w:tab w:val="center" w:pos="4960"/>
          <w:tab w:val="left" w:pos="7379"/>
        </w:tabs>
        <w:spacing w:line="276" w:lineRule="auto"/>
        <w:jc w:val="center"/>
        <w:rPr>
          <w:b/>
          <w:lang w:val="uk-UA"/>
        </w:rPr>
      </w:pPr>
      <w:r w:rsidRPr="004A7DB2">
        <w:rPr>
          <w:b/>
          <w:lang w:val="uk-UA"/>
        </w:rPr>
        <w:t>ДВНЗ «КИЇВСЬКИЙ НАЦІОНАЛЬНИЙ ЕКОНОМІЧНИЙ УНІВЕРСИТЕТ</w:t>
      </w:r>
    </w:p>
    <w:p w:rsidR="00022DD7" w:rsidRPr="004A7DB2" w:rsidRDefault="00022DD7" w:rsidP="0036109E">
      <w:pPr>
        <w:tabs>
          <w:tab w:val="center" w:pos="4960"/>
          <w:tab w:val="left" w:pos="7379"/>
        </w:tabs>
        <w:spacing w:line="276" w:lineRule="auto"/>
        <w:jc w:val="center"/>
        <w:rPr>
          <w:b/>
          <w:lang w:val="uk-UA"/>
        </w:rPr>
      </w:pPr>
      <w:r w:rsidRPr="004A7DB2">
        <w:rPr>
          <w:b/>
          <w:lang w:val="uk-UA"/>
        </w:rPr>
        <w:t>ІМЕНІ ВАДИМА ГЕТЬМАНА»</w:t>
      </w:r>
    </w:p>
    <w:p w:rsidR="00022DD7" w:rsidRPr="004A7DB2" w:rsidRDefault="00022DD7" w:rsidP="0036109E">
      <w:pPr>
        <w:tabs>
          <w:tab w:val="center" w:pos="4960"/>
          <w:tab w:val="left" w:pos="7379"/>
        </w:tabs>
        <w:spacing w:line="276" w:lineRule="auto"/>
        <w:jc w:val="center"/>
        <w:rPr>
          <w:b/>
          <w:lang w:val="uk-UA"/>
        </w:rPr>
      </w:pPr>
    </w:p>
    <w:p w:rsidR="00022DD7" w:rsidRPr="004A7DB2" w:rsidRDefault="00022DD7" w:rsidP="0036109E">
      <w:pPr>
        <w:tabs>
          <w:tab w:val="center" w:pos="4960"/>
          <w:tab w:val="left" w:pos="7379"/>
        </w:tabs>
        <w:spacing w:line="276" w:lineRule="auto"/>
        <w:jc w:val="center"/>
        <w:rPr>
          <w:b/>
          <w:lang w:val="uk-UA"/>
        </w:rPr>
      </w:pPr>
      <w:r w:rsidRPr="004A7DB2">
        <w:rPr>
          <w:b/>
          <w:lang w:val="uk-UA"/>
        </w:rPr>
        <w:t>Факультет управління персоналом, соціології та психології</w:t>
      </w:r>
    </w:p>
    <w:p w:rsidR="00022DD7" w:rsidRPr="004A7DB2" w:rsidRDefault="00022DD7" w:rsidP="0036109E">
      <w:pPr>
        <w:tabs>
          <w:tab w:val="center" w:pos="4960"/>
          <w:tab w:val="left" w:pos="7670"/>
        </w:tabs>
        <w:spacing w:line="276" w:lineRule="auto"/>
        <w:jc w:val="center"/>
        <w:rPr>
          <w:b/>
          <w:lang w:val="uk-UA"/>
        </w:rPr>
      </w:pPr>
    </w:p>
    <w:p w:rsidR="00022DD7" w:rsidRPr="004A7DB2" w:rsidRDefault="00022DD7" w:rsidP="004A6639">
      <w:pPr>
        <w:tabs>
          <w:tab w:val="center" w:pos="4960"/>
          <w:tab w:val="left" w:pos="7670"/>
        </w:tabs>
        <w:spacing w:line="276" w:lineRule="auto"/>
        <w:jc w:val="center"/>
        <w:rPr>
          <w:b/>
          <w:lang w:val="uk-UA"/>
        </w:rPr>
      </w:pPr>
      <w:r w:rsidRPr="004A7DB2">
        <w:rPr>
          <w:b/>
          <w:lang w:val="uk-UA"/>
        </w:rPr>
        <w:t xml:space="preserve">Кафедра соціоекономіки та управління персоналом </w:t>
      </w:r>
    </w:p>
    <w:p w:rsidR="00022DD7" w:rsidRPr="004A7DB2" w:rsidRDefault="00022DD7" w:rsidP="004A6639">
      <w:pPr>
        <w:tabs>
          <w:tab w:val="center" w:pos="4960"/>
          <w:tab w:val="left" w:pos="7670"/>
        </w:tabs>
        <w:spacing w:line="276" w:lineRule="auto"/>
        <w:jc w:val="center"/>
        <w:rPr>
          <w:b/>
          <w:lang w:val="uk-UA"/>
        </w:rPr>
      </w:pPr>
    </w:p>
    <w:p w:rsidR="00022DD7" w:rsidRPr="004A7DB2" w:rsidRDefault="00022DD7" w:rsidP="004A6639">
      <w:pPr>
        <w:tabs>
          <w:tab w:val="center" w:pos="4960"/>
          <w:tab w:val="left" w:pos="7670"/>
        </w:tabs>
        <w:spacing w:line="276" w:lineRule="auto"/>
        <w:jc w:val="center"/>
        <w:rPr>
          <w:b/>
          <w:lang w:val="uk-UA"/>
        </w:rPr>
      </w:pPr>
    </w:p>
    <w:p w:rsidR="00022DD7" w:rsidRPr="004A7DB2" w:rsidRDefault="00022DD7" w:rsidP="004A6639">
      <w:pPr>
        <w:tabs>
          <w:tab w:val="center" w:pos="4960"/>
          <w:tab w:val="left" w:pos="7670"/>
        </w:tabs>
        <w:spacing w:line="276" w:lineRule="auto"/>
        <w:jc w:val="center"/>
        <w:rPr>
          <w:b/>
          <w:lang w:val="uk-UA"/>
        </w:rPr>
      </w:pPr>
    </w:p>
    <w:p w:rsidR="00022DD7" w:rsidRPr="0084673B" w:rsidRDefault="00022DD7" w:rsidP="008F230E">
      <w:pPr>
        <w:spacing w:line="360" w:lineRule="auto"/>
        <w:ind w:firstLine="4111"/>
        <w:rPr>
          <w:bCs/>
          <w:sz w:val="26"/>
          <w:szCs w:val="26"/>
        </w:rPr>
      </w:pPr>
      <w:r w:rsidRPr="0084673B">
        <w:rPr>
          <w:bCs/>
          <w:sz w:val="26"/>
          <w:szCs w:val="26"/>
        </w:rPr>
        <w:t>ЗАТВЕРДЖУЮ:</w:t>
      </w:r>
    </w:p>
    <w:p w:rsidR="00022DD7" w:rsidRPr="0084673B" w:rsidRDefault="00022DD7" w:rsidP="008F230E">
      <w:pPr>
        <w:ind w:left="4111"/>
        <w:rPr>
          <w:bCs/>
          <w:sz w:val="26"/>
          <w:szCs w:val="26"/>
        </w:rPr>
      </w:pPr>
      <w:r w:rsidRPr="0084673B">
        <w:rPr>
          <w:bCs/>
          <w:sz w:val="26"/>
          <w:szCs w:val="26"/>
        </w:rPr>
        <w:t>Проректор з науково-педагогічної роботи</w:t>
      </w:r>
      <w:r w:rsidRPr="0084673B">
        <w:rPr>
          <w:bCs/>
          <w:sz w:val="26"/>
          <w:szCs w:val="26"/>
        </w:rPr>
        <w:br/>
        <w:t>____________ А.М. Колот</w:t>
      </w:r>
    </w:p>
    <w:p w:rsidR="00022DD7" w:rsidRPr="0084673B" w:rsidRDefault="00022DD7" w:rsidP="008F230E">
      <w:pPr>
        <w:ind w:firstLine="4111"/>
        <w:jc w:val="center"/>
        <w:rPr>
          <w:bCs/>
        </w:rPr>
      </w:pPr>
    </w:p>
    <w:p w:rsidR="00022DD7" w:rsidRPr="0054355B" w:rsidRDefault="00022DD7" w:rsidP="008F230E">
      <w:pPr>
        <w:ind w:left="4111"/>
      </w:pPr>
      <w:r w:rsidRPr="0054355B">
        <w:rPr>
          <w:szCs w:val="28"/>
        </w:rPr>
        <w:t>«</w:t>
      </w:r>
      <w:r>
        <w:rPr>
          <w:szCs w:val="28"/>
        </w:rPr>
        <w:t>____</w:t>
      </w:r>
      <w:r w:rsidRPr="0054355B">
        <w:rPr>
          <w:szCs w:val="28"/>
        </w:rPr>
        <w:t>»</w:t>
      </w:r>
      <w:r>
        <w:rPr>
          <w:szCs w:val="28"/>
        </w:rPr>
        <w:t>__________</w:t>
      </w:r>
      <w:r w:rsidRPr="0054355B">
        <w:rPr>
          <w:szCs w:val="28"/>
        </w:rPr>
        <w:t xml:space="preserve"> 20</w:t>
      </w:r>
      <w:r>
        <w:rPr>
          <w:szCs w:val="28"/>
        </w:rPr>
        <w:t>21</w:t>
      </w:r>
      <w:r w:rsidRPr="0054355B">
        <w:rPr>
          <w:szCs w:val="28"/>
        </w:rPr>
        <w:t xml:space="preserve"> р.</w:t>
      </w:r>
    </w:p>
    <w:p w:rsidR="00022DD7" w:rsidRPr="004A7DB2" w:rsidRDefault="00022DD7" w:rsidP="00F97EAE">
      <w:pPr>
        <w:rPr>
          <w:lang w:val="uk-UA"/>
        </w:rPr>
      </w:pPr>
    </w:p>
    <w:p w:rsidR="00022DD7" w:rsidRPr="004A7DB2" w:rsidRDefault="00022DD7" w:rsidP="00F97EAE">
      <w:pPr>
        <w:rPr>
          <w:lang w:val="uk-UA"/>
        </w:rPr>
      </w:pPr>
    </w:p>
    <w:p w:rsidR="00022DD7" w:rsidRPr="004A7DB2" w:rsidRDefault="00022DD7" w:rsidP="00F97EAE">
      <w:pPr>
        <w:rPr>
          <w:lang w:val="uk-UA"/>
        </w:rPr>
      </w:pPr>
    </w:p>
    <w:p w:rsidR="00022DD7" w:rsidRPr="004A7DB2" w:rsidRDefault="00022DD7" w:rsidP="006C4167">
      <w:pPr>
        <w:jc w:val="center"/>
        <w:rPr>
          <w:b/>
          <w:sz w:val="28"/>
          <w:szCs w:val="28"/>
          <w:lang w:val="uk-UA"/>
        </w:rPr>
      </w:pPr>
      <w:r w:rsidRPr="00633BE8">
        <w:rPr>
          <w:b/>
          <w:sz w:val="28"/>
          <w:szCs w:val="22"/>
          <w:lang w:val="uk-UA"/>
        </w:rPr>
        <w:t xml:space="preserve">МЕТОДИЧНІ МАТЕРІАЛИ </w:t>
      </w:r>
      <w:r>
        <w:rPr>
          <w:b/>
          <w:sz w:val="28"/>
          <w:szCs w:val="22"/>
          <w:lang w:val="uk-UA"/>
        </w:rPr>
        <w:br/>
      </w:r>
      <w:r w:rsidRPr="00633BE8">
        <w:rPr>
          <w:b/>
          <w:sz w:val="28"/>
          <w:szCs w:val="22"/>
          <w:lang w:val="uk-UA"/>
        </w:rPr>
        <w:t>З ВИВЧЕННЯ НАВЧАЛЬНОЇ ДИСЦИПЛІНИ</w:t>
      </w:r>
    </w:p>
    <w:p w:rsidR="00022DD7" w:rsidRPr="004A7DB2" w:rsidRDefault="00022DD7" w:rsidP="00F97EAE">
      <w:pPr>
        <w:jc w:val="center"/>
        <w:rPr>
          <w:b/>
          <w:sz w:val="28"/>
          <w:szCs w:val="28"/>
          <w:lang w:val="uk-UA"/>
        </w:rPr>
      </w:pPr>
    </w:p>
    <w:p w:rsidR="00022DD7" w:rsidRPr="004A7DB2" w:rsidRDefault="00022DD7" w:rsidP="00F97EAE">
      <w:pPr>
        <w:jc w:val="center"/>
        <w:rPr>
          <w:b/>
          <w:sz w:val="28"/>
          <w:szCs w:val="28"/>
          <w:lang w:val="uk-UA"/>
        </w:rPr>
      </w:pPr>
      <w:r w:rsidRPr="004A7DB2">
        <w:rPr>
          <w:b/>
          <w:sz w:val="28"/>
          <w:szCs w:val="28"/>
          <w:lang w:val="uk-UA"/>
        </w:rPr>
        <w:t>«</w:t>
      </w:r>
      <w:r>
        <w:rPr>
          <w:b/>
          <w:sz w:val="28"/>
          <w:szCs w:val="28"/>
          <w:lang w:val="uk-UA"/>
        </w:rPr>
        <w:t>Реінжиніринг бізнес-процесів м</w:t>
      </w:r>
      <w:r w:rsidRPr="004A7DB2">
        <w:rPr>
          <w:b/>
          <w:sz w:val="28"/>
          <w:szCs w:val="28"/>
          <w:lang w:val="uk-UA"/>
        </w:rPr>
        <w:t>енеджмент</w:t>
      </w:r>
      <w:r>
        <w:rPr>
          <w:b/>
          <w:sz w:val="28"/>
          <w:szCs w:val="28"/>
          <w:lang w:val="uk-UA"/>
        </w:rPr>
        <w:t>у</w:t>
      </w:r>
      <w:r w:rsidRPr="004A7DB2">
        <w:rPr>
          <w:b/>
          <w:sz w:val="28"/>
          <w:szCs w:val="28"/>
          <w:lang w:val="uk-UA"/>
        </w:rPr>
        <w:t xml:space="preserve"> персоналу»</w:t>
      </w:r>
    </w:p>
    <w:p w:rsidR="00022DD7" w:rsidRPr="004A7DB2" w:rsidRDefault="00022DD7" w:rsidP="00C26BC7">
      <w:pPr>
        <w:rPr>
          <w:b/>
          <w:lang w:val="uk-UA"/>
        </w:rPr>
      </w:pPr>
    </w:p>
    <w:p w:rsidR="00022DD7" w:rsidRPr="004A7DB2" w:rsidRDefault="00022DD7" w:rsidP="00C26BC7">
      <w:pPr>
        <w:rPr>
          <w:b/>
          <w:lang w:val="uk-UA"/>
        </w:rPr>
      </w:pPr>
    </w:p>
    <w:tbl>
      <w:tblPr>
        <w:tblW w:w="9769" w:type="dxa"/>
        <w:tblLook w:val="00A0"/>
      </w:tblPr>
      <w:tblGrid>
        <w:gridCol w:w="3828"/>
        <w:gridCol w:w="5941"/>
      </w:tblGrid>
      <w:tr w:rsidR="00022DD7" w:rsidRPr="004A7DB2" w:rsidTr="00C163BE">
        <w:tc>
          <w:tcPr>
            <w:tcW w:w="3828" w:type="dxa"/>
          </w:tcPr>
          <w:p w:rsidR="00022DD7" w:rsidRPr="004A7DB2" w:rsidRDefault="00022DD7" w:rsidP="00C26BC7">
            <w:pPr>
              <w:rPr>
                <w:szCs w:val="28"/>
                <w:lang w:val="uk-UA"/>
              </w:rPr>
            </w:pPr>
            <w:r w:rsidRPr="004A7DB2">
              <w:rPr>
                <w:bCs/>
                <w:szCs w:val="28"/>
                <w:lang w:val="uk-UA"/>
              </w:rPr>
              <w:t>рівень вищої освіти</w:t>
            </w:r>
          </w:p>
        </w:tc>
        <w:tc>
          <w:tcPr>
            <w:tcW w:w="5941" w:type="dxa"/>
          </w:tcPr>
          <w:p w:rsidR="00022DD7" w:rsidRPr="004A7DB2" w:rsidRDefault="00022DD7" w:rsidP="00C26BC7">
            <w:pPr>
              <w:rPr>
                <w:szCs w:val="28"/>
                <w:lang w:val="uk-UA"/>
              </w:rPr>
            </w:pPr>
            <w:r>
              <w:rPr>
                <w:bCs/>
                <w:szCs w:val="28"/>
                <w:lang w:val="uk-UA"/>
              </w:rPr>
              <w:t>другий</w:t>
            </w:r>
            <w:r w:rsidRPr="004A7DB2">
              <w:rPr>
                <w:bCs/>
                <w:szCs w:val="28"/>
                <w:lang w:val="uk-UA"/>
              </w:rPr>
              <w:t xml:space="preserve"> (</w:t>
            </w:r>
            <w:r>
              <w:rPr>
                <w:bCs/>
                <w:szCs w:val="28"/>
                <w:lang w:val="uk-UA"/>
              </w:rPr>
              <w:t>магістерський</w:t>
            </w:r>
            <w:r w:rsidRPr="004A7DB2">
              <w:rPr>
                <w:bCs/>
                <w:szCs w:val="28"/>
                <w:lang w:val="uk-UA"/>
              </w:rPr>
              <w:t xml:space="preserve">) </w:t>
            </w:r>
          </w:p>
        </w:tc>
      </w:tr>
      <w:tr w:rsidR="00022DD7" w:rsidRPr="004A7DB2" w:rsidTr="00C163BE">
        <w:tc>
          <w:tcPr>
            <w:tcW w:w="3828" w:type="dxa"/>
          </w:tcPr>
          <w:p w:rsidR="00022DD7" w:rsidRPr="004A7DB2" w:rsidRDefault="00022DD7" w:rsidP="00C26BC7">
            <w:pPr>
              <w:rPr>
                <w:b/>
                <w:szCs w:val="28"/>
                <w:lang w:val="uk-UA"/>
              </w:rPr>
            </w:pPr>
            <w:r w:rsidRPr="004A7DB2">
              <w:rPr>
                <w:szCs w:val="28"/>
                <w:lang w:val="uk-UA"/>
              </w:rPr>
              <w:t>галузь знань</w:t>
            </w:r>
          </w:p>
        </w:tc>
        <w:tc>
          <w:tcPr>
            <w:tcW w:w="5941" w:type="dxa"/>
          </w:tcPr>
          <w:p w:rsidR="00022DD7" w:rsidRPr="004A7DB2" w:rsidRDefault="00022DD7" w:rsidP="00C26BC7">
            <w:pPr>
              <w:rPr>
                <w:b/>
                <w:szCs w:val="28"/>
                <w:lang w:val="uk-UA"/>
              </w:rPr>
            </w:pPr>
            <w:r w:rsidRPr="004A7DB2">
              <w:rPr>
                <w:szCs w:val="28"/>
                <w:lang w:val="uk-UA"/>
              </w:rPr>
              <w:t>07 «Управління та адміністрування»</w:t>
            </w:r>
          </w:p>
        </w:tc>
      </w:tr>
      <w:tr w:rsidR="00022DD7" w:rsidRPr="004A7DB2" w:rsidTr="00C163BE">
        <w:tc>
          <w:tcPr>
            <w:tcW w:w="3828" w:type="dxa"/>
          </w:tcPr>
          <w:p w:rsidR="00022DD7" w:rsidRPr="004A7DB2" w:rsidRDefault="00022DD7" w:rsidP="00C26BC7">
            <w:pPr>
              <w:rPr>
                <w:b/>
                <w:szCs w:val="28"/>
                <w:lang w:val="uk-UA"/>
              </w:rPr>
            </w:pPr>
            <w:r w:rsidRPr="004A7DB2">
              <w:rPr>
                <w:szCs w:val="28"/>
                <w:lang w:val="uk-UA"/>
              </w:rPr>
              <w:t>спеціальність</w:t>
            </w:r>
          </w:p>
        </w:tc>
        <w:tc>
          <w:tcPr>
            <w:tcW w:w="5941" w:type="dxa"/>
          </w:tcPr>
          <w:p w:rsidR="00022DD7" w:rsidRPr="004A7DB2" w:rsidRDefault="00022DD7" w:rsidP="00C26BC7">
            <w:pPr>
              <w:rPr>
                <w:b/>
                <w:szCs w:val="28"/>
                <w:lang w:val="uk-UA"/>
              </w:rPr>
            </w:pPr>
            <w:r w:rsidRPr="004A7DB2">
              <w:rPr>
                <w:szCs w:val="28"/>
                <w:lang w:val="uk-UA"/>
              </w:rPr>
              <w:t>073 «Менеджмент»</w:t>
            </w:r>
          </w:p>
        </w:tc>
      </w:tr>
      <w:tr w:rsidR="00022DD7" w:rsidRPr="004A7DB2" w:rsidTr="00C163BE">
        <w:tc>
          <w:tcPr>
            <w:tcW w:w="3828" w:type="dxa"/>
          </w:tcPr>
          <w:p w:rsidR="00022DD7" w:rsidRPr="004A7DB2" w:rsidRDefault="00022DD7" w:rsidP="00C26BC7">
            <w:pPr>
              <w:rPr>
                <w:szCs w:val="28"/>
                <w:lang w:val="uk-UA"/>
              </w:rPr>
            </w:pPr>
            <w:r>
              <w:rPr>
                <w:szCs w:val="28"/>
                <w:lang w:val="uk-UA"/>
              </w:rPr>
              <w:t>ос</w:t>
            </w:r>
            <w:r w:rsidRPr="004A7DB2">
              <w:rPr>
                <w:szCs w:val="28"/>
                <w:lang w:val="uk-UA"/>
              </w:rPr>
              <w:t>вітн</w:t>
            </w:r>
            <w:r>
              <w:rPr>
                <w:szCs w:val="28"/>
                <w:lang w:val="uk-UA"/>
              </w:rPr>
              <w:t>ьо-професійна</w:t>
            </w:r>
            <w:r w:rsidRPr="004A7DB2">
              <w:rPr>
                <w:szCs w:val="28"/>
                <w:lang w:val="uk-UA"/>
              </w:rPr>
              <w:t xml:space="preserve"> програма</w:t>
            </w:r>
          </w:p>
        </w:tc>
        <w:tc>
          <w:tcPr>
            <w:tcW w:w="5941" w:type="dxa"/>
          </w:tcPr>
          <w:p w:rsidR="00022DD7" w:rsidRPr="004A7DB2" w:rsidRDefault="00022DD7" w:rsidP="00C26BC7">
            <w:pPr>
              <w:rPr>
                <w:color w:val="000000"/>
                <w:szCs w:val="28"/>
                <w:lang w:val="uk-UA"/>
              </w:rPr>
            </w:pPr>
            <w:r w:rsidRPr="004A7DB2">
              <w:rPr>
                <w:color w:val="000000"/>
                <w:szCs w:val="28"/>
                <w:lang w:val="uk-UA"/>
              </w:rPr>
              <w:t>«Менеджмент персоналу»</w:t>
            </w:r>
          </w:p>
        </w:tc>
      </w:tr>
      <w:tr w:rsidR="00022DD7" w:rsidRPr="004A7DB2" w:rsidTr="00C163BE">
        <w:tc>
          <w:tcPr>
            <w:tcW w:w="3828" w:type="dxa"/>
          </w:tcPr>
          <w:p w:rsidR="00022DD7" w:rsidRPr="004A7DB2" w:rsidRDefault="00022DD7" w:rsidP="00C26BC7">
            <w:pPr>
              <w:rPr>
                <w:szCs w:val="28"/>
                <w:lang w:val="uk-UA"/>
              </w:rPr>
            </w:pPr>
            <w:r w:rsidRPr="004A7DB2">
              <w:rPr>
                <w:szCs w:val="28"/>
                <w:lang w:val="uk-UA"/>
              </w:rPr>
              <w:t xml:space="preserve">тип </w:t>
            </w:r>
            <w:r>
              <w:rPr>
                <w:szCs w:val="28"/>
                <w:lang w:val="uk-UA"/>
              </w:rPr>
              <w:t xml:space="preserve">навчальної </w:t>
            </w:r>
            <w:r w:rsidRPr="004A7DB2">
              <w:rPr>
                <w:szCs w:val="28"/>
                <w:lang w:val="uk-UA"/>
              </w:rPr>
              <w:t>дисципліни</w:t>
            </w:r>
          </w:p>
        </w:tc>
        <w:tc>
          <w:tcPr>
            <w:tcW w:w="5941" w:type="dxa"/>
          </w:tcPr>
          <w:p w:rsidR="00022DD7" w:rsidRPr="004A7DB2" w:rsidRDefault="00022DD7" w:rsidP="00C26BC7">
            <w:pPr>
              <w:rPr>
                <w:szCs w:val="28"/>
                <w:lang w:val="uk-UA"/>
              </w:rPr>
            </w:pPr>
            <w:r w:rsidRPr="004A7DB2">
              <w:rPr>
                <w:szCs w:val="28"/>
                <w:lang w:val="uk-UA"/>
              </w:rPr>
              <w:t>обов’язкова</w:t>
            </w:r>
          </w:p>
        </w:tc>
      </w:tr>
    </w:tbl>
    <w:p w:rsidR="00022DD7" w:rsidRPr="004A7DB2" w:rsidRDefault="00022DD7" w:rsidP="00F97EAE">
      <w:pPr>
        <w:rPr>
          <w:szCs w:val="28"/>
          <w:lang w:val="uk-UA"/>
        </w:rPr>
      </w:pPr>
      <w:r w:rsidRPr="004A7DB2">
        <w:rPr>
          <w:szCs w:val="28"/>
          <w:lang w:val="uk-UA"/>
        </w:rPr>
        <w:t xml:space="preserve">                        </w:t>
      </w:r>
    </w:p>
    <w:p w:rsidR="00022DD7" w:rsidRPr="004A7DB2" w:rsidRDefault="00022DD7" w:rsidP="00F97EAE">
      <w:pPr>
        <w:rPr>
          <w:lang w:val="uk-UA"/>
        </w:rPr>
      </w:pPr>
    </w:p>
    <w:p w:rsidR="00022DD7" w:rsidRPr="004A7DB2" w:rsidRDefault="00022DD7" w:rsidP="00F97EAE">
      <w:pPr>
        <w:rPr>
          <w:lang w:val="uk-UA"/>
        </w:rPr>
      </w:pPr>
    </w:p>
    <w:p w:rsidR="00022DD7" w:rsidRDefault="00022DD7" w:rsidP="00F97EAE">
      <w:pPr>
        <w:rPr>
          <w:lang w:val="uk-UA"/>
        </w:rPr>
      </w:pPr>
    </w:p>
    <w:p w:rsidR="00022DD7" w:rsidRDefault="00022DD7" w:rsidP="00F97EAE">
      <w:pPr>
        <w:rPr>
          <w:lang w:val="uk-UA"/>
        </w:rPr>
      </w:pPr>
    </w:p>
    <w:p w:rsidR="00022DD7" w:rsidRPr="004A7DB2" w:rsidRDefault="00022DD7" w:rsidP="00F97EAE">
      <w:pPr>
        <w:rPr>
          <w:lang w:val="uk-UA"/>
        </w:rPr>
      </w:pPr>
    </w:p>
    <w:p w:rsidR="00022DD7" w:rsidRPr="004A7DB2" w:rsidRDefault="00022DD7" w:rsidP="00F97EAE">
      <w:pPr>
        <w:rPr>
          <w:lang w:val="uk-UA"/>
        </w:rPr>
      </w:pPr>
    </w:p>
    <w:p w:rsidR="00022DD7" w:rsidRPr="004A7DB2" w:rsidRDefault="00022DD7" w:rsidP="006C4167">
      <w:pPr>
        <w:rPr>
          <w:lang w:val="uk-UA"/>
        </w:rPr>
      </w:pPr>
    </w:p>
    <w:tbl>
      <w:tblPr>
        <w:tblW w:w="5737" w:type="pct"/>
        <w:tblLook w:val="00A0"/>
      </w:tblPr>
      <w:tblGrid>
        <w:gridCol w:w="5074"/>
        <w:gridCol w:w="6232"/>
      </w:tblGrid>
      <w:tr w:rsidR="00022DD7" w:rsidRPr="004A7DB2" w:rsidTr="00BD31C2">
        <w:trPr>
          <w:trHeight w:val="1671"/>
        </w:trPr>
        <w:tc>
          <w:tcPr>
            <w:tcW w:w="2244" w:type="pct"/>
          </w:tcPr>
          <w:p w:rsidR="00022DD7" w:rsidRDefault="00022DD7" w:rsidP="00F50EB5">
            <w:pPr>
              <w:pStyle w:val="NormalWeb"/>
              <w:spacing w:before="0" w:beforeAutospacing="0" w:after="0" w:afterAutospacing="0" w:line="276" w:lineRule="auto"/>
              <w:jc w:val="left"/>
              <w:rPr>
                <w:color w:val="000000"/>
                <w:szCs w:val="22"/>
                <w:lang w:val="uk-UA"/>
              </w:rPr>
            </w:pPr>
            <w:r w:rsidRPr="004773D8">
              <w:rPr>
                <w:color w:val="000000"/>
                <w:szCs w:val="22"/>
                <w:lang w:val="uk-UA"/>
              </w:rPr>
              <w:t>Н</w:t>
            </w:r>
            <w:r>
              <w:rPr>
                <w:color w:val="000000"/>
                <w:szCs w:val="22"/>
                <w:lang w:val="uk-UA"/>
              </w:rPr>
              <w:t xml:space="preserve">ачальник навчально-методичного  </w:t>
            </w:r>
          </w:p>
          <w:p w:rsidR="00022DD7" w:rsidRPr="00F50EB5" w:rsidRDefault="00022DD7" w:rsidP="00F50EB5">
            <w:pPr>
              <w:pStyle w:val="NormalWeb"/>
              <w:spacing w:before="0" w:beforeAutospacing="0" w:after="0" w:afterAutospacing="0" w:line="276" w:lineRule="auto"/>
              <w:jc w:val="left"/>
              <w:rPr>
                <w:color w:val="000000"/>
                <w:szCs w:val="22"/>
                <w:lang w:val="uk-UA"/>
              </w:rPr>
            </w:pPr>
            <w:r w:rsidRPr="004773D8">
              <w:rPr>
                <w:color w:val="000000"/>
                <w:szCs w:val="22"/>
                <w:lang w:val="uk-UA"/>
              </w:rPr>
              <w:t>відділу</w:t>
            </w:r>
            <w:r w:rsidRPr="004A7DB2">
              <w:rPr>
                <w:szCs w:val="26"/>
                <w:lang w:val="uk-UA"/>
              </w:rPr>
              <w:t>_______________________</w:t>
            </w:r>
            <w:r>
              <w:rPr>
                <w:color w:val="000000"/>
                <w:szCs w:val="22"/>
              </w:rPr>
              <w:t>Д.М. Котенок</w:t>
            </w:r>
          </w:p>
          <w:p w:rsidR="00022DD7" w:rsidRPr="004A7DB2" w:rsidRDefault="00022DD7" w:rsidP="00F50EB5">
            <w:pPr>
              <w:spacing w:line="276" w:lineRule="auto"/>
              <w:jc w:val="left"/>
              <w:rPr>
                <w:szCs w:val="26"/>
                <w:lang w:val="uk-UA"/>
              </w:rPr>
            </w:pPr>
          </w:p>
          <w:p w:rsidR="00022DD7" w:rsidRPr="004A7DB2" w:rsidRDefault="00022DD7" w:rsidP="00BD31C2">
            <w:pPr>
              <w:rPr>
                <w:b/>
                <w:szCs w:val="26"/>
                <w:lang w:val="uk-UA"/>
              </w:rPr>
            </w:pPr>
          </w:p>
          <w:p w:rsidR="00022DD7" w:rsidRPr="004A7DB2" w:rsidRDefault="00022DD7" w:rsidP="00BD31C2">
            <w:pPr>
              <w:rPr>
                <w:b/>
                <w:szCs w:val="26"/>
                <w:lang w:val="uk-UA"/>
              </w:rPr>
            </w:pPr>
          </w:p>
          <w:p w:rsidR="00022DD7" w:rsidRPr="004A7DB2" w:rsidRDefault="00022DD7" w:rsidP="00BD31C2">
            <w:pPr>
              <w:rPr>
                <w:b/>
                <w:szCs w:val="26"/>
                <w:lang w:val="uk-UA"/>
              </w:rPr>
            </w:pPr>
          </w:p>
        </w:tc>
        <w:tc>
          <w:tcPr>
            <w:tcW w:w="2756" w:type="pct"/>
          </w:tcPr>
          <w:p w:rsidR="00022DD7" w:rsidRPr="004A7DB2" w:rsidRDefault="00022DD7" w:rsidP="00BD31C2">
            <w:pPr>
              <w:ind w:left="135"/>
              <w:rPr>
                <w:b/>
                <w:szCs w:val="26"/>
                <w:lang w:val="uk-UA"/>
              </w:rPr>
            </w:pPr>
            <w:r w:rsidRPr="004A7DB2">
              <w:rPr>
                <w:b/>
                <w:szCs w:val="26"/>
                <w:lang w:val="uk-UA"/>
              </w:rPr>
              <w:t>ПОГОДЖЕНО:</w:t>
            </w:r>
          </w:p>
          <w:p w:rsidR="00022DD7" w:rsidRDefault="00022DD7" w:rsidP="00314576">
            <w:pPr>
              <w:ind w:left="135"/>
              <w:jc w:val="left"/>
              <w:rPr>
                <w:szCs w:val="26"/>
                <w:lang w:val="uk-UA"/>
              </w:rPr>
            </w:pPr>
          </w:p>
          <w:p w:rsidR="00022DD7" w:rsidRPr="004A7DB2" w:rsidRDefault="00022DD7" w:rsidP="00314576">
            <w:pPr>
              <w:ind w:left="135"/>
              <w:jc w:val="left"/>
              <w:rPr>
                <w:szCs w:val="26"/>
                <w:lang w:val="uk-UA"/>
              </w:rPr>
            </w:pPr>
            <w:r w:rsidRPr="004A7DB2">
              <w:rPr>
                <w:szCs w:val="26"/>
                <w:lang w:val="uk-UA"/>
              </w:rPr>
              <w:t xml:space="preserve">Завідувач кафедри </w:t>
            </w:r>
            <w:r>
              <w:rPr>
                <w:szCs w:val="26"/>
                <w:lang w:val="uk-UA"/>
              </w:rPr>
              <w:t>__________________</w:t>
            </w:r>
            <w:r w:rsidRPr="004A7DB2">
              <w:rPr>
                <w:szCs w:val="26"/>
                <w:lang w:val="uk-UA"/>
              </w:rPr>
              <w:t>__Г.С. Лопушняк</w:t>
            </w:r>
          </w:p>
          <w:p w:rsidR="00022DD7" w:rsidRPr="004A7DB2" w:rsidRDefault="00022DD7" w:rsidP="00BD31C2">
            <w:pPr>
              <w:ind w:left="135"/>
              <w:rPr>
                <w:b/>
                <w:szCs w:val="26"/>
                <w:lang w:val="uk-UA"/>
              </w:rPr>
            </w:pPr>
          </w:p>
          <w:p w:rsidR="00022DD7" w:rsidRPr="004A7DB2" w:rsidRDefault="00022DD7" w:rsidP="00BD31C2">
            <w:pPr>
              <w:ind w:left="135"/>
              <w:rPr>
                <w:b/>
                <w:szCs w:val="26"/>
                <w:lang w:val="uk-UA"/>
              </w:rPr>
            </w:pPr>
          </w:p>
          <w:p w:rsidR="00022DD7" w:rsidRPr="004A7DB2" w:rsidRDefault="00022DD7" w:rsidP="00BD31C2">
            <w:pPr>
              <w:ind w:left="135"/>
              <w:rPr>
                <w:b/>
                <w:szCs w:val="26"/>
                <w:lang w:val="uk-UA"/>
              </w:rPr>
            </w:pPr>
          </w:p>
          <w:p w:rsidR="00022DD7" w:rsidRPr="004A7DB2" w:rsidRDefault="00022DD7" w:rsidP="00BD31C2">
            <w:pPr>
              <w:ind w:left="135"/>
              <w:rPr>
                <w:b/>
                <w:szCs w:val="26"/>
                <w:lang w:val="uk-UA"/>
              </w:rPr>
            </w:pPr>
          </w:p>
          <w:p w:rsidR="00022DD7" w:rsidRPr="004A7DB2" w:rsidRDefault="00022DD7" w:rsidP="00BD31C2">
            <w:pPr>
              <w:ind w:left="135"/>
              <w:rPr>
                <w:sz w:val="16"/>
                <w:szCs w:val="16"/>
                <w:lang w:val="uk-UA"/>
              </w:rPr>
            </w:pPr>
          </w:p>
        </w:tc>
      </w:tr>
    </w:tbl>
    <w:p w:rsidR="00022DD7" w:rsidRPr="004A7DB2" w:rsidRDefault="00022DD7" w:rsidP="006C4167">
      <w:pPr>
        <w:ind w:firstLine="2835"/>
        <w:jc w:val="center"/>
        <w:rPr>
          <w:b/>
          <w:szCs w:val="28"/>
          <w:lang w:val="uk-UA"/>
        </w:rPr>
      </w:pPr>
    </w:p>
    <w:p w:rsidR="00022DD7" w:rsidRDefault="00022DD7" w:rsidP="006C4167">
      <w:pPr>
        <w:ind w:firstLine="2835"/>
        <w:jc w:val="center"/>
        <w:rPr>
          <w:b/>
          <w:szCs w:val="28"/>
          <w:lang w:val="uk-UA"/>
        </w:rPr>
      </w:pPr>
    </w:p>
    <w:p w:rsidR="00022DD7" w:rsidRDefault="00022DD7" w:rsidP="006C4167">
      <w:pPr>
        <w:ind w:firstLine="2835"/>
        <w:jc w:val="center"/>
        <w:rPr>
          <w:b/>
          <w:szCs w:val="28"/>
          <w:lang w:val="uk-UA"/>
        </w:rPr>
      </w:pPr>
    </w:p>
    <w:p w:rsidR="00022DD7" w:rsidRPr="004A7DB2" w:rsidRDefault="00022DD7" w:rsidP="006C4167">
      <w:pPr>
        <w:ind w:firstLine="2835"/>
        <w:jc w:val="center"/>
        <w:rPr>
          <w:b/>
          <w:szCs w:val="28"/>
          <w:lang w:val="uk-UA"/>
        </w:rPr>
      </w:pPr>
    </w:p>
    <w:p w:rsidR="00022DD7" w:rsidRPr="004A7DB2" w:rsidRDefault="00022DD7" w:rsidP="00F97EAE">
      <w:pPr>
        <w:ind w:firstLine="2835"/>
        <w:jc w:val="center"/>
        <w:rPr>
          <w:b/>
          <w:szCs w:val="28"/>
          <w:lang w:val="uk-UA"/>
        </w:rPr>
      </w:pPr>
      <w:r w:rsidRPr="004A7DB2">
        <w:rPr>
          <w:b/>
          <w:szCs w:val="28"/>
          <w:lang w:val="uk-UA"/>
        </w:rPr>
        <w:t xml:space="preserve">       </w:t>
      </w:r>
    </w:p>
    <w:p w:rsidR="00022DD7" w:rsidRPr="004A7DB2" w:rsidRDefault="00022DD7" w:rsidP="0036109E">
      <w:pPr>
        <w:jc w:val="center"/>
        <w:rPr>
          <w:b/>
          <w:lang w:val="uk-UA"/>
        </w:rPr>
      </w:pPr>
      <w:r>
        <w:rPr>
          <w:b/>
          <w:lang w:val="uk-UA"/>
        </w:rPr>
        <w:t>КНЕУ</w:t>
      </w:r>
      <w:r w:rsidRPr="004A7DB2">
        <w:rPr>
          <w:b/>
          <w:lang w:val="uk-UA"/>
        </w:rPr>
        <w:t xml:space="preserve"> – 2021</w:t>
      </w:r>
      <w:r w:rsidRPr="004A7DB2">
        <w:rPr>
          <w:b/>
          <w:lang w:val="uk-UA"/>
        </w:rPr>
        <w:br w:type="page"/>
      </w:r>
    </w:p>
    <w:p w:rsidR="00022DD7" w:rsidRPr="004A7DB2" w:rsidRDefault="00022DD7" w:rsidP="00F97EAE">
      <w:pPr>
        <w:rPr>
          <w:noProof/>
          <w:sz w:val="24"/>
          <w:szCs w:val="32"/>
          <w:lang w:val="uk-UA"/>
        </w:rPr>
      </w:pPr>
    </w:p>
    <w:p w:rsidR="00022DD7" w:rsidRPr="004A7DB2" w:rsidRDefault="00022DD7" w:rsidP="00F97EAE">
      <w:pPr>
        <w:rPr>
          <w:noProof/>
          <w:sz w:val="32"/>
          <w:szCs w:val="32"/>
          <w:lang w:val="uk-UA"/>
        </w:rPr>
      </w:pPr>
      <w:r w:rsidRPr="004A7DB2">
        <w:rPr>
          <w:noProof/>
          <w:sz w:val="24"/>
          <w:szCs w:val="32"/>
          <w:lang w:val="uk-UA"/>
        </w:rPr>
        <w:t>Розробник:</w:t>
      </w:r>
      <w:r w:rsidRPr="004A7DB2">
        <w:rPr>
          <w:sz w:val="24"/>
          <w:szCs w:val="32"/>
          <w:lang w:val="uk-UA"/>
        </w:rPr>
        <w:t xml:space="preserve"> </w:t>
      </w:r>
      <w:r w:rsidRPr="004A7DB2">
        <w:rPr>
          <w:b/>
          <w:bCs/>
          <w:sz w:val="24"/>
          <w:szCs w:val="32"/>
          <w:lang w:val="uk-UA"/>
        </w:rPr>
        <w:t>Кравчук Оксана Іванівна</w:t>
      </w:r>
      <w:r w:rsidRPr="004A7DB2">
        <w:rPr>
          <w:sz w:val="24"/>
          <w:szCs w:val="32"/>
          <w:lang w:val="uk-UA"/>
        </w:rPr>
        <w:t xml:space="preserve">, </w:t>
      </w:r>
      <w:r w:rsidRPr="004A7DB2">
        <w:rPr>
          <w:i/>
          <w:iCs/>
          <w:sz w:val="24"/>
          <w:szCs w:val="32"/>
          <w:lang w:val="uk-UA"/>
        </w:rPr>
        <w:t>кандидат економічних наук, доцент кафедри с</w:t>
      </w:r>
      <w:r w:rsidRPr="004A7DB2">
        <w:rPr>
          <w:i/>
          <w:iCs/>
          <w:sz w:val="24"/>
          <w:szCs w:val="32"/>
          <w:lang w:val="uk-UA"/>
        </w:rPr>
        <w:t>о</w:t>
      </w:r>
      <w:r w:rsidRPr="004A7DB2">
        <w:rPr>
          <w:i/>
          <w:iCs/>
          <w:sz w:val="24"/>
          <w:szCs w:val="32"/>
          <w:lang w:val="uk-UA"/>
        </w:rPr>
        <w:t xml:space="preserve">ціоекономіки та </w:t>
      </w:r>
      <w:r w:rsidRPr="004A7DB2">
        <w:rPr>
          <w:i/>
          <w:iCs/>
          <w:noProof/>
          <w:sz w:val="24"/>
          <w:szCs w:val="32"/>
          <w:lang w:val="uk-UA"/>
        </w:rPr>
        <w:t>управління персоналом, доцент</w:t>
      </w:r>
      <w:r w:rsidRPr="004A7DB2">
        <w:rPr>
          <w:noProof/>
          <w:sz w:val="24"/>
          <w:szCs w:val="32"/>
          <w:lang w:val="uk-UA"/>
        </w:rPr>
        <w:t>.</w:t>
      </w:r>
    </w:p>
    <w:p w:rsidR="00022DD7" w:rsidRPr="004A7DB2" w:rsidRDefault="00022DD7" w:rsidP="00F97EAE">
      <w:pPr>
        <w:rPr>
          <w:i/>
          <w:iCs/>
          <w:noProof/>
          <w:sz w:val="24"/>
          <w:szCs w:val="32"/>
          <w:lang w:val="uk-UA"/>
        </w:rPr>
      </w:pPr>
      <w:r w:rsidRPr="004A7DB2">
        <w:rPr>
          <w:i/>
          <w:iCs/>
          <w:sz w:val="24"/>
          <w:szCs w:val="32"/>
          <w:lang w:val="uk-UA" w:eastAsia="uk-UA"/>
        </w:rPr>
        <w:t xml:space="preserve">email: </w:t>
      </w:r>
      <w:r w:rsidRPr="004A7DB2">
        <w:rPr>
          <w:rStyle w:val="Hyperlink"/>
          <w:i/>
          <w:iCs/>
          <w:sz w:val="24"/>
          <w:szCs w:val="32"/>
          <w:lang w:val="uk-UA" w:eastAsia="uk-UA"/>
        </w:rPr>
        <w:t>oksana.kravchuk@kneu.edu.ua</w:t>
      </w:r>
    </w:p>
    <w:p w:rsidR="00022DD7" w:rsidRPr="004A7DB2" w:rsidRDefault="00022DD7" w:rsidP="00F97EAE">
      <w:pPr>
        <w:rPr>
          <w:sz w:val="20"/>
          <w:lang w:val="uk-UA" w:eastAsia="uk-UA"/>
        </w:rPr>
      </w:pPr>
    </w:p>
    <w:p w:rsidR="00022DD7" w:rsidRPr="004A7DB2" w:rsidRDefault="00022DD7" w:rsidP="00F97EAE">
      <w:pPr>
        <w:rPr>
          <w:szCs w:val="28"/>
          <w:lang w:val="uk-UA" w:eastAsia="uk-UA"/>
        </w:rPr>
      </w:pPr>
    </w:p>
    <w:p w:rsidR="00022DD7" w:rsidRPr="004A7DB2" w:rsidRDefault="00022DD7" w:rsidP="00F97EAE">
      <w:pPr>
        <w:rPr>
          <w:szCs w:val="28"/>
          <w:lang w:val="uk-UA" w:eastAsia="uk-UA"/>
        </w:rPr>
      </w:pPr>
    </w:p>
    <w:tbl>
      <w:tblPr>
        <w:tblW w:w="0" w:type="auto"/>
        <w:tblInd w:w="-34" w:type="dxa"/>
        <w:tblLook w:val="00A0"/>
      </w:tblPr>
      <w:tblGrid>
        <w:gridCol w:w="4537"/>
        <w:gridCol w:w="4677"/>
      </w:tblGrid>
      <w:tr w:rsidR="00022DD7" w:rsidRPr="004A7DB2" w:rsidTr="009D2169">
        <w:tc>
          <w:tcPr>
            <w:tcW w:w="4537" w:type="dxa"/>
          </w:tcPr>
          <w:p w:rsidR="00022DD7" w:rsidRPr="00FA462C" w:rsidRDefault="00022DD7" w:rsidP="00F97EAE">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Форма навчання —</w:t>
            </w:r>
          </w:p>
        </w:tc>
        <w:tc>
          <w:tcPr>
            <w:tcW w:w="4677" w:type="dxa"/>
          </w:tcPr>
          <w:p w:rsidR="00022DD7" w:rsidRPr="00FA462C" w:rsidRDefault="00022DD7" w:rsidP="00F97EAE">
            <w:pPr>
              <w:pStyle w:val="BodyTextIndent"/>
              <w:spacing w:line="276" w:lineRule="auto"/>
              <w:ind w:right="648" w:firstLine="0"/>
              <w:rPr>
                <w:rStyle w:val="Emphasis"/>
                <w:rFonts w:ascii="Cambria" w:hAnsi="Cambria"/>
                <w:b/>
                <w:iCs/>
                <w:sz w:val="24"/>
                <w:szCs w:val="24"/>
                <w:lang w:val="uk-UA"/>
              </w:rPr>
            </w:pPr>
            <w:r w:rsidRPr="00FA462C">
              <w:rPr>
                <w:rFonts w:ascii="Cambria" w:hAnsi="Cambria"/>
                <w:b/>
                <w:sz w:val="24"/>
                <w:szCs w:val="24"/>
                <w:lang w:val="uk-UA"/>
              </w:rPr>
              <w:t>денна</w:t>
            </w:r>
          </w:p>
        </w:tc>
      </w:tr>
      <w:tr w:rsidR="00022DD7" w:rsidRPr="004A7DB2" w:rsidTr="009D2169">
        <w:tc>
          <w:tcPr>
            <w:tcW w:w="4537" w:type="dxa"/>
          </w:tcPr>
          <w:p w:rsidR="00022DD7" w:rsidRPr="00FA462C" w:rsidRDefault="00022DD7" w:rsidP="00F97EAE">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Семестр —</w:t>
            </w:r>
          </w:p>
        </w:tc>
        <w:tc>
          <w:tcPr>
            <w:tcW w:w="4677" w:type="dxa"/>
          </w:tcPr>
          <w:p w:rsidR="00022DD7" w:rsidRPr="00FA462C" w:rsidRDefault="00022DD7" w:rsidP="00F97EAE">
            <w:pPr>
              <w:pStyle w:val="BodyTextIndent"/>
              <w:spacing w:line="276" w:lineRule="auto"/>
              <w:ind w:right="648" w:firstLine="0"/>
              <w:rPr>
                <w:rStyle w:val="Emphasis"/>
                <w:rFonts w:ascii="Cambria" w:hAnsi="Cambria"/>
                <w:b/>
                <w:iCs/>
                <w:sz w:val="24"/>
                <w:szCs w:val="24"/>
                <w:lang w:val="uk-UA"/>
              </w:rPr>
            </w:pPr>
            <w:r w:rsidRPr="00FA462C">
              <w:rPr>
                <w:rFonts w:ascii="Cambria" w:hAnsi="Cambria"/>
                <w:sz w:val="28"/>
                <w:szCs w:val="28"/>
                <w:lang w:val="uk-UA"/>
              </w:rPr>
              <w:t>1</w:t>
            </w:r>
          </w:p>
        </w:tc>
      </w:tr>
      <w:tr w:rsidR="00022DD7" w:rsidRPr="004A7DB2" w:rsidTr="009D2169">
        <w:tc>
          <w:tcPr>
            <w:tcW w:w="4537" w:type="dxa"/>
          </w:tcPr>
          <w:p w:rsidR="00022DD7" w:rsidRPr="00FA462C" w:rsidRDefault="00022DD7" w:rsidP="00F97EAE">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Кількість кредитів ECTS —</w:t>
            </w:r>
          </w:p>
        </w:tc>
        <w:tc>
          <w:tcPr>
            <w:tcW w:w="4677" w:type="dxa"/>
          </w:tcPr>
          <w:p w:rsidR="00022DD7" w:rsidRPr="00FA462C" w:rsidRDefault="00022DD7" w:rsidP="00F97EAE">
            <w:pPr>
              <w:pStyle w:val="BodyTextIndent"/>
              <w:spacing w:line="276" w:lineRule="auto"/>
              <w:ind w:right="648" w:firstLine="0"/>
              <w:rPr>
                <w:rStyle w:val="Emphasis"/>
                <w:rFonts w:ascii="Cambria" w:hAnsi="Cambria"/>
                <w:b/>
                <w:iCs/>
                <w:sz w:val="24"/>
                <w:szCs w:val="24"/>
                <w:lang w:val="uk-UA"/>
              </w:rPr>
            </w:pPr>
            <w:r w:rsidRPr="00FA462C">
              <w:rPr>
                <w:rFonts w:ascii="Cambria" w:hAnsi="Cambria"/>
                <w:sz w:val="24"/>
                <w:szCs w:val="24"/>
                <w:lang w:val="uk-UA"/>
              </w:rPr>
              <w:t>5</w:t>
            </w:r>
          </w:p>
        </w:tc>
      </w:tr>
      <w:tr w:rsidR="00022DD7" w:rsidRPr="004A7DB2" w:rsidTr="009D2169">
        <w:tc>
          <w:tcPr>
            <w:tcW w:w="4537" w:type="dxa"/>
          </w:tcPr>
          <w:p w:rsidR="00022DD7" w:rsidRPr="00FA462C" w:rsidRDefault="00022DD7" w:rsidP="00F97EAE">
            <w:pPr>
              <w:pStyle w:val="BodyTextIndent"/>
              <w:spacing w:line="276" w:lineRule="auto"/>
              <w:ind w:right="648" w:firstLine="0"/>
              <w:jc w:val="left"/>
              <w:rPr>
                <w:rFonts w:ascii="Cambria" w:hAnsi="Cambria"/>
                <w:sz w:val="24"/>
                <w:szCs w:val="24"/>
                <w:lang w:val="uk-UA"/>
              </w:rPr>
            </w:pPr>
            <w:r w:rsidRPr="00FA462C">
              <w:rPr>
                <w:rFonts w:ascii="Cambria" w:hAnsi="Cambria"/>
                <w:sz w:val="24"/>
                <w:szCs w:val="24"/>
                <w:lang w:val="uk-UA"/>
              </w:rPr>
              <w:t>Форма підсумкового контролю —</w:t>
            </w:r>
          </w:p>
        </w:tc>
        <w:tc>
          <w:tcPr>
            <w:tcW w:w="4677" w:type="dxa"/>
          </w:tcPr>
          <w:p w:rsidR="00022DD7" w:rsidRPr="00FA462C" w:rsidRDefault="00022DD7" w:rsidP="00F97EAE">
            <w:pPr>
              <w:pStyle w:val="BodyTextIndent"/>
              <w:spacing w:line="276" w:lineRule="auto"/>
              <w:ind w:right="648" w:firstLine="0"/>
              <w:rPr>
                <w:rFonts w:ascii="Cambria" w:hAnsi="Cambria"/>
                <w:b/>
                <w:sz w:val="24"/>
                <w:szCs w:val="24"/>
                <w:lang w:val="uk-UA"/>
              </w:rPr>
            </w:pPr>
            <w:r w:rsidRPr="00FA462C">
              <w:rPr>
                <w:rFonts w:ascii="Cambria" w:hAnsi="Cambria"/>
                <w:b/>
                <w:sz w:val="24"/>
                <w:szCs w:val="24"/>
                <w:lang w:val="uk-UA"/>
              </w:rPr>
              <w:t>екзамен</w:t>
            </w:r>
          </w:p>
        </w:tc>
      </w:tr>
      <w:tr w:rsidR="00022DD7" w:rsidRPr="004A7DB2" w:rsidTr="009D2169">
        <w:tc>
          <w:tcPr>
            <w:tcW w:w="4537" w:type="dxa"/>
          </w:tcPr>
          <w:p w:rsidR="00022DD7" w:rsidRPr="00FA462C" w:rsidRDefault="00022DD7" w:rsidP="00F97EAE">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Мова викладання</w:t>
            </w:r>
          </w:p>
        </w:tc>
        <w:tc>
          <w:tcPr>
            <w:tcW w:w="4677" w:type="dxa"/>
          </w:tcPr>
          <w:p w:rsidR="00022DD7" w:rsidRPr="00FA462C" w:rsidRDefault="00022DD7" w:rsidP="00F97EAE">
            <w:pPr>
              <w:pStyle w:val="BodyTextIndent"/>
              <w:spacing w:line="276" w:lineRule="auto"/>
              <w:ind w:right="648" w:firstLine="0"/>
              <w:rPr>
                <w:rStyle w:val="Emphasis"/>
                <w:rFonts w:ascii="Cambria" w:hAnsi="Cambria"/>
                <w:b/>
                <w:iCs/>
                <w:sz w:val="24"/>
                <w:szCs w:val="24"/>
                <w:lang w:val="uk-UA"/>
              </w:rPr>
            </w:pPr>
            <w:r w:rsidRPr="00FA462C">
              <w:rPr>
                <w:rFonts w:ascii="Cambria" w:hAnsi="Cambria"/>
                <w:b/>
                <w:sz w:val="24"/>
                <w:szCs w:val="24"/>
                <w:lang w:val="uk-UA"/>
              </w:rPr>
              <w:t>українська</w:t>
            </w:r>
          </w:p>
        </w:tc>
      </w:tr>
    </w:tbl>
    <w:p w:rsidR="00022DD7" w:rsidRPr="004A7DB2" w:rsidRDefault="00022DD7" w:rsidP="00F97EAE">
      <w:pPr>
        <w:rPr>
          <w:szCs w:val="28"/>
          <w:highlight w:val="yellow"/>
          <w:lang w:val="uk-UA"/>
        </w:rPr>
      </w:pPr>
    </w:p>
    <w:p w:rsidR="00022DD7" w:rsidRPr="004A7DB2" w:rsidRDefault="00022DD7" w:rsidP="00F97EAE">
      <w:pPr>
        <w:rPr>
          <w:szCs w:val="28"/>
          <w:highlight w:val="yellow"/>
          <w:lang w:val="uk-UA"/>
        </w:rPr>
      </w:pPr>
    </w:p>
    <w:tbl>
      <w:tblPr>
        <w:tblW w:w="0" w:type="auto"/>
        <w:tblInd w:w="-34" w:type="dxa"/>
        <w:tblLook w:val="00A0"/>
      </w:tblPr>
      <w:tblGrid>
        <w:gridCol w:w="4537"/>
        <w:gridCol w:w="4677"/>
      </w:tblGrid>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Форма навчання —</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b/>
                <w:sz w:val="24"/>
                <w:szCs w:val="24"/>
                <w:lang w:val="uk-UA"/>
              </w:rPr>
              <w:t>заочна</w:t>
            </w:r>
          </w:p>
        </w:tc>
      </w:tr>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Семестр —</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sz w:val="28"/>
                <w:szCs w:val="28"/>
                <w:lang w:val="uk-UA"/>
              </w:rPr>
              <w:t>1</w:t>
            </w:r>
          </w:p>
        </w:tc>
      </w:tr>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Кількість кредитів ECTS —</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sz w:val="24"/>
                <w:szCs w:val="24"/>
                <w:lang w:val="uk-UA"/>
              </w:rPr>
              <w:t>5</w:t>
            </w:r>
          </w:p>
        </w:tc>
      </w:tr>
      <w:tr w:rsidR="00022DD7" w:rsidRPr="004A7DB2" w:rsidTr="006749D1">
        <w:tc>
          <w:tcPr>
            <w:tcW w:w="4537" w:type="dxa"/>
          </w:tcPr>
          <w:p w:rsidR="00022DD7" w:rsidRPr="00FA462C" w:rsidRDefault="00022DD7" w:rsidP="006749D1">
            <w:pPr>
              <w:pStyle w:val="BodyTextIndent"/>
              <w:spacing w:line="276" w:lineRule="auto"/>
              <w:ind w:right="648" w:firstLine="0"/>
              <w:jc w:val="left"/>
              <w:rPr>
                <w:rFonts w:ascii="Cambria" w:hAnsi="Cambria"/>
                <w:sz w:val="24"/>
                <w:szCs w:val="24"/>
                <w:lang w:val="uk-UA"/>
              </w:rPr>
            </w:pPr>
            <w:r w:rsidRPr="00FA462C">
              <w:rPr>
                <w:rFonts w:ascii="Cambria" w:hAnsi="Cambria"/>
                <w:sz w:val="24"/>
                <w:szCs w:val="24"/>
                <w:lang w:val="uk-UA"/>
              </w:rPr>
              <w:t>Форма підсумкового контролю —</w:t>
            </w:r>
          </w:p>
        </w:tc>
        <w:tc>
          <w:tcPr>
            <w:tcW w:w="4677" w:type="dxa"/>
          </w:tcPr>
          <w:p w:rsidR="00022DD7" w:rsidRPr="00FA462C" w:rsidRDefault="00022DD7" w:rsidP="006749D1">
            <w:pPr>
              <w:pStyle w:val="BodyTextIndent"/>
              <w:spacing w:line="276" w:lineRule="auto"/>
              <w:ind w:right="648" w:firstLine="0"/>
              <w:rPr>
                <w:rFonts w:ascii="Cambria" w:hAnsi="Cambria"/>
                <w:b/>
                <w:sz w:val="24"/>
                <w:szCs w:val="24"/>
                <w:lang w:val="uk-UA"/>
              </w:rPr>
            </w:pPr>
            <w:r w:rsidRPr="00FA462C">
              <w:rPr>
                <w:rFonts w:ascii="Cambria" w:hAnsi="Cambria"/>
                <w:b/>
                <w:sz w:val="24"/>
                <w:szCs w:val="24"/>
                <w:lang w:val="uk-UA"/>
              </w:rPr>
              <w:t>екзамен</w:t>
            </w:r>
          </w:p>
        </w:tc>
      </w:tr>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Мова викладання</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b/>
                <w:sz w:val="24"/>
                <w:szCs w:val="24"/>
                <w:lang w:val="uk-UA"/>
              </w:rPr>
              <w:t>українська</w:t>
            </w:r>
          </w:p>
        </w:tc>
      </w:tr>
    </w:tbl>
    <w:p w:rsidR="00022DD7" w:rsidRPr="004A7DB2" w:rsidRDefault="00022DD7" w:rsidP="00F97EAE">
      <w:pPr>
        <w:rPr>
          <w:szCs w:val="28"/>
          <w:highlight w:val="yellow"/>
          <w:lang w:val="uk-UA"/>
        </w:rPr>
      </w:pPr>
    </w:p>
    <w:p w:rsidR="00022DD7" w:rsidRPr="004A7DB2" w:rsidRDefault="00022DD7" w:rsidP="00F97EAE">
      <w:pPr>
        <w:rPr>
          <w:szCs w:val="28"/>
          <w:highlight w:val="yellow"/>
          <w:lang w:val="uk-UA"/>
        </w:rPr>
      </w:pPr>
    </w:p>
    <w:tbl>
      <w:tblPr>
        <w:tblW w:w="0" w:type="auto"/>
        <w:tblInd w:w="-34" w:type="dxa"/>
        <w:tblLook w:val="00A0"/>
      </w:tblPr>
      <w:tblGrid>
        <w:gridCol w:w="4537"/>
        <w:gridCol w:w="4677"/>
      </w:tblGrid>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Форма навчання —</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b/>
                <w:sz w:val="24"/>
                <w:szCs w:val="24"/>
                <w:lang w:val="uk-UA"/>
              </w:rPr>
              <w:t>дистанційна</w:t>
            </w:r>
          </w:p>
        </w:tc>
      </w:tr>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Семестр —</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sz w:val="28"/>
                <w:szCs w:val="28"/>
                <w:lang w:val="uk-UA"/>
              </w:rPr>
              <w:t>1</w:t>
            </w:r>
          </w:p>
        </w:tc>
      </w:tr>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Кількість кредитів ECTS —</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sz w:val="24"/>
                <w:szCs w:val="24"/>
                <w:lang w:val="uk-UA"/>
              </w:rPr>
              <w:t>5</w:t>
            </w:r>
          </w:p>
        </w:tc>
      </w:tr>
      <w:tr w:rsidR="00022DD7" w:rsidRPr="004A7DB2" w:rsidTr="006749D1">
        <w:tc>
          <w:tcPr>
            <w:tcW w:w="4537" w:type="dxa"/>
          </w:tcPr>
          <w:p w:rsidR="00022DD7" w:rsidRPr="00FA462C" w:rsidRDefault="00022DD7" w:rsidP="006749D1">
            <w:pPr>
              <w:pStyle w:val="BodyTextIndent"/>
              <w:spacing w:line="276" w:lineRule="auto"/>
              <w:ind w:right="648" w:firstLine="0"/>
              <w:jc w:val="left"/>
              <w:rPr>
                <w:rFonts w:ascii="Cambria" w:hAnsi="Cambria"/>
                <w:sz w:val="24"/>
                <w:szCs w:val="24"/>
                <w:lang w:val="uk-UA"/>
              </w:rPr>
            </w:pPr>
            <w:r w:rsidRPr="00FA462C">
              <w:rPr>
                <w:rFonts w:ascii="Cambria" w:hAnsi="Cambria"/>
                <w:sz w:val="24"/>
                <w:szCs w:val="24"/>
                <w:lang w:val="uk-UA"/>
              </w:rPr>
              <w:t>Форма підсумкового контролю —</w:t>
            </w:r>
          </w:p>
        </w:tc>
        <w:tc>
          <w:tcPr>
            <w:tcW w:w="4677" w:type="dxa"/>
          </w:tcPr>
          <w:p w:rsidR="00022DD7" w:rsidRPr="00FA462C" w:rsidRDefault="00022DD7" w:rsidP="006749D1">
            <w:pPr>
              <w:pStyle w:val="BodyTextIndent"/>
              <w:spacing w:line="276" w:lineRule="auto"/>
              <w:ind w:right="648" w:firstLine="0"/>
              <w:rPr>
                <w:rFonts w:ascii="Cambria" w:hAnsi="Cambria"/>
                <w:b/>
                <w:sz w:val="24"/>
                <w:szCs w:val="24"/>
                <w:lang w:val="uk-UA"/>
              </w:rPr>
            </w:pPr>
            <w:r w:rsidRPr="00FA462C">
              <w:rPr>
                <w:rFonts w:ascii="Cambria" w:hAnsi="Cambria"/>
                <w:b/>
                <w:sz w:val="24"/>
                <w:szCs w:val="24"/>
                <w:lang w:val="uk-UA"/>
              </w:rPr>
              <w:t>екзамен</w:t>
            </w:r>
          </w:p>
        </w:tc>
      </w:tr>
      <w:tr w:rsidR="00022DD7" w:rsidRPr="004A7DB2" w:rsidTr="006749D1">
        <w:tc>
          <w:tcPr>
            <w:tcW w:w="4537" w:type="dxa"/>
          </w:tcPr>
          <w:p w:rsidR="00022DD7" w:rsidRPr="00FA462C" w:rsidRDefault="00022DD7" w:rsidP="006749D1">
            <w:pPr>
              <w:pStyle w:val="BodyTextIndent"/>
              <w:spacing w:line="276" w:lineRule="auto"/>
              <w:ind w:right="648" w:firstLine="0"/>
              <w:rPr>
                <w:rStyle w:val="Emphasis"/>
                <w:rFonts w:ascii="Cambria" w:hAnsi="Cambria"/>
                <w:iCs/>
                <w:sz w:val="24"/>
                <w:szCs w:val="24"/>
                <w:lang w:val="uk-UA"/>
              </w:rPr>
            </w:pPr>
            <w:r w:rsidRPr="00FA462C">
              <w:rPr>
                <w:rFonts w:ascii="Cambria" w:hAnsi="Cambria"/>
                <w:sz w:val="24"/>
                <w:szCs w:val="24"/>
                <w:lang w:val="uk-UA"/>
              </w:rPr>
              <w:t>Мова викладання</w:t>
            </w:r>
          </w:p>
        </w:tc>
        <w:tc>
          <w:tcPr>
            <w:tcW w:w="4677" w:type="dxa"/>
          </w:tcPr>
          <w:p w:rsidR="00022DD7" w:rsidRPr="00FA462C" w:rsidRDefault="00022DD7" w:rsidP="006749D1">
            <w:pPr>
              <w:pStyle w:val="BodyTextIndent"/>
              <w:spacing w:line="276" w:lineRule="auto"/>
              <w:ind w:right="648" w:firstLine="0"/>
              <w:rPr>
                <w:rStyle w:val="Emphasis"/>
                <w:rFonts w:ascii="Cambria" w:hAnsi="Cambria"/>
                <w:b/>
                <w:iCs/>
                <w:sz w:val="24"/>
                <w:szCs w:val="24"/>
                <w:lang w:val="uk-UA"/>
              </w:rPr>
            </w:pPr>
            <w:r w:rsidRPr="00FA462C">
              <w:rPr>
                <w:rFonts w:ascii="Cambria" w:hAnsi="Cambria"/>
                <w:b/>
                <w:sz w:val="24"/>
                <w:szCs w:val="24"/>
                <w:lang w:val="uk-UA"/>
              </w:rPr>
              <w:t>українська</w:t>
            </w:r>
          </w:p>
        </w:tc>
      </w:tr>
    </w:tbl>
    <w:p w:rsidR="00022DD7" w:rsidRPr="004A7DB2" w:rsidRDefault="00022DD7" w:rsidP="00F97EAE">
      <w:pPr>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p>
    <w:p w:rsidR="00022DD7" w:rsidRPr="004A7DB2" w:rsidRDefault="00022DD7" w:rsidP="00F97EAE">
      <w:pPr>
        <w:ind w:left="6521"/>
        <w:rPr>
          <w:szCs w:val="28"/>
          <w:lang w:val="uk-UA"/>
        </w:rPr>
      </w:pPr>
      <w:r w:rsidRPr="004A7DB2">
        <w:rPr>
          <w:szCs w:val="28"/>
          <w:lang w:val="uk-UA"/>
        </w:rPr>
        <w:t xml:space="preserve">© Кравчук О.І., 2021 </w:t>
      </w:r>
    </w:p>
    <w:p w:rsidR="00022DD7" w:rsidRPr="004A7DB2" w:rsidRDefault="00022DD7" w:rsidP="004B6F18">
      <w:pPr>
        <w:ind w:left="6521"/>
        <w:rPr>
          <w:rStyle w:val="Emphasis"/>
          <w:b/>
          <w:i w:val="0"/>
          <w:iCs/>
          <w:szCs w:val="28"/>
          <w:lang w:val="uk-UA"/>
        </w:rPr>
      </w:pPr>
      <w:r w:rsidRPr="004A7DB2">
        <w:rPr>
          <w:szCs w:val="28"/>
          <w:lang w:val="uk-UA"/>
        </w:rPr>
        <w:t>© КНЕУ, 2021</w:t>
      </w:r>
      <w:r w:rsidRPr="004A7DB2">
        <w:rPr>
          <w:rStyle w:val="Emphasis"/>
          <w:b/>
          <w:i w:val="0"/>
          <w:iCs/>
          <w:szCs w:val="28"/>
          <w:lang w:val="uk-UA"/>
        </w:rPr>
        <w:br w:type="page"/>
      </w:r>
    </w:p>
    <w:p w:rsidR="00022DD7" w:rsidRPr="004A7DB2" w:rsidRDefault="00022DD7" w:rsidP="00755519">
      <w:pPr>
        <w:pStyle w:val="BodyTextIndent"/>
        <w:numPr>
          <w:ilvl w:val="0"/>
          <w:numId w:val="1"/>
        </w:numPr>
        <w:suppressAutoHyphens/>
        <w:ind w:right="0"/>
        <w:jc w:val="center"/>
        <w:rPr>
          <w:rStyle w:val="Emphasis"/>
          <w:rFonts w:ascii="Cambria" w:hAnsi="Cambria"/>
          <w:b/>
          <w:i w:val="0"/>
          <w:iCs/>
          <w:lang w:eastAsia="ar-SA"/>
        </w:rPr>
      </w:pPr>
    </w:p>
    <w:p w:rsidR="00022DD7" w:rsidRPr="004A7DB2" w:rsidRDefault="00022DD7" w:rsidP="00755519">
      <w:pPr>
        <w:pStyle w:val="BodyTextIndent"/>
        <w:numPr>
          <w:ilvl w:val="0"/>
          <w:numId w:val="1"/>
        </w:numPr>
        <w:tabs>
          <w:tab w:val="clear" w:pos="432"/>
          <w:tab w:val="num" w:pos="0"/>
        </w:tabs>
        <w:suppressAutoHyphens/>
        <w:ind w:left="0" w:right="0" w:firstLine="0"/>
        <w:jc w:val="center"/>
        <w:rPr>
          <w:rStyle w:val="Emphasis"/>
          <w:rFonts w:ascii="Cambria" w:hAnsi="Cambria"/>
          <w:b/>
          <w:i w:val="0"/>
          <w:iCs/>
        </w:rPr>
      </w:pPr>
      <w:r w:rsidRPr="004A7DB2">
        <w:rPr>
          <w:rStyle w:val="Emphasis"/>
          <w:rFonts w:ascii="Cambria" w:hAnsi="Cambria"/>
          <w:b/>
          <w:i w:val="0"/>
          <w:iCs/>
        </w:rPr>
        <w:t>ЗМІСТ</w:t>
      </w:r>
    </w:p>
    <w:p w:rsidR="00022DD7" w:rsidRPr="00C87BB6" w:rsidRDefault="00022DD7">
      <w:pPr>
        <w:pStyle w:val="TOCHeading"/>
        <w:rPr>
          <w:rFonts w:ascii="Cambria" w:hAnsi="Cambria"/>
          <w:sz w:val="24"/>
          <w:szCs w:val="24"/>
        </w:rPr>
      </w:pPr>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r w:rsidRPr="00C87BB6">
        <w:rPr>
          <w:rFonts w:ascii="Cambria" w:hAnsi="Cambria"/>
          <w:b w:val="0"/>
          <w:bCs w:val="0"/>
          <w:caps/>
          <w:sz w:val="24"/>
          <w:szCs w:val="24"/>
          <w:lang w:val="uk-UA"/>
        </w:rPr>
        <w:fldChar w:fldCharType="begin"/>
      </w:r>
      <w:r w:rsidRPr="00C87BB6">
        <w:rPr>
          <w:rFonts w:ascii="Cambria" w:hAnsi="Cambria"/>
          <w:b w:val="0"/>
          <w:bCs w:val="0"/>
          <w:caps/>
          <w:sz w:val="24"/>
          <w:szCs w:val="24"/>
          <w:lang w:val="uk-UA"/>
        </w:rPr>
        <w:instrText xml:space="preserve"> TOC \o "1-3" \h \z \u </w:instrText>
      </w:r>
      <w:r w:rsidRPr="00C87BB6">
        <w:rPr>
          <w:rFonts w:ascii="Cambria" w:hAnsi="Cambria"/>
          <w:b w:val="0"/>
          <w:bCs w:val="0"/>
          <w:caps/>
          <w:sz w:val="24"/>
          <w:szCs w:val="24"/>
          <w:lang w:val="uk-UA"/>
        </w:rPr>
        <w:fldChar w:fldCharType="separate"/>
      </w:r>
      <w:hyperlink w:anchor="_Toc83646120" w:history="1">
        <w:r w:rsidRPr="00C87BB6">
          <w:rPr>
            <w:rStyle w:val="Hyperlink"/>
            <w:rFonts w:ascii="Cambria" w:hAnsi="Cambria" w:cs="Calibri"/>
            <w:noProof/>
            <w:sz w:val="24"/>
            <w:szCs w:val="24"/>
          </w:rPr>
          <w:t>Вступ</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_Toc83646120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21" w:history="1">
        <w:r w:rsidRPr="00C87BB6">
          <w:rPr>
            <w:rStyle w:val="Hyperlink"/>
            <w:rFonts w:ascii="Cambria" w:hAnsi="Cambria" w:cs="Calibri"/>
            <w:noProof/>
            <w:sz w:val="24"/>
            <w:szCs w:val="24"/>
          </w:rPr>
          <w:t>1. ЗМІСТ НАВЧАЛЬНОЇ ДИСЦИПЛІНИ ЗА ТЕМАМИ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_Toc83646121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2" w:history="1">
        <w:r w:rsidRPr="00C87BB6">
          <w:rPr>
            <w:rStyle w:val="Hyperlink"/>
            <w:rFonts w:ascii="Cambria" w:hAnsi="Cambria" w:cs="Calibri"/>
            <w:noProof/>
            <w:sz w:val="24"/>
            <w:szCs w:val="24"/>
            <w:lang w:val="uk-UA"/>
          </w:rPr>
          <w:t xml:space="preserve">Тема 1. Реінжиніринг бізнес-процесів менеджменту персоналу: </w:t>
        </w:r>
        <w:r>
          <w:rPr>
            <w:rStyle w:val="Hyperlink"/>
            <w:rFonts w:ascii="Cambria" w:hAnsi="Cambria" w:cs="Calibri"/>
            <w:noProof/>
            <w:sz w:val="24"/>
            <w:szCs w:val="24"/>
            <w:lang w:val="uk-UA"/>
          </w:rPr>
          <w:br/>
        </w:r>
        <w:r w:rsidRPr="00C87BB6">
          <w:rPr>
            <w:rStyle w:val="Hyperlink"/>
            <w:rFonts w:ascii="Cambria" w:hAnsi="Cambria" w:cs="Calibri"/>
            <w:noProof/>
            <w:sz w:val="24"/>
            <w:szCs w:val="24"/>
            <w:lang w:val="uk-UA"/>
          </w:rPr>
          <w:t>основи теорії та практики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_Toc83646122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3" w:history="1">
        <w:r w:rsidRPr="00C87BB6">
          <w:rPr>
            <w:rStyle w:val="Hyperlink"/>
            <w:rFonts w:ascii="Cambria" w:hAnsi="Cambria" w:cs="Calibri"/>
            <w:noProof/>
            <w:sz w:val="24"/>
            <w:szCs w:val="24"/>
            <w:lang w:val="uk-UA"/>
          </w:rPr>
          <w:t>Тема 2. Процесний підхід – основа реінжинірингу бізнес-процесів</w:t>
        </w:r>
        <w:r>
          <w:rPr>
            <w:rStyle w:val="Hyperlink"/>
            <w:rFonts w:ascii="Cambria" w:hAnsi="Cambria" w:cs="Calibri"/>
            <w:noProof/>
            <w:sz w:val="24"/>
            <w:szCs w:val="24"/>
            <w:lang w:val="uk-UA"/>
          </w:rPr>
          <w:br/>
        </w:r>
        <w:r w:rsidRPr="00C87BB6">
          <w:rPr>
            <w:rStyle w:val="Hyperlink"/>
            <w:rFonts w:ascii="Cambria" w:hAnsi="Cambria" w:cs="Calibri"/>
            <w:noProof/>
            <w:sz w:val="24"/>
            <w:szCs w:val="24"/>
            <w:lang w:val="uk-UA"/>
          </w:rPr>
          <w:t xml:space="preserve">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_Toc83646123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4" w:history="1">
        <w:r w:rsidRPr="00C87BB6">
          <w:rPr>
            <w:rStyle w:val="Hyperlink"/>
            <w:rFonts w:ascii="Cambria" w:hAnsi="Cambria" w:cs="Calibri"/>
            <w:noProof/>
            <w:sz w:val="24"/>
            <w:szCs w:val="24"/>
            <w:lang w:val="uk-UA"/>
          </w:rPr>
          <w:t>Тема 3. Технологія реінжинірингу бізнес-процесів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_Toc83646124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5" w:history="1">
        <w:r w:rsidRPr="00C87BB6">
          <w:rPr>
            <w:rStyle w:val="Hyperlink"/>
            <w:rFonts w:ascii="Cambria" w:hAnsi="Cambria" w:cs="Calibri"/>
            <w:noProof/>
            <w:sz w:val="24"/>
            <w:szCs w:val="24"/>
            <w:lang w:val="uk-UA"/>
          </w:rPr>
          <w:t xml:space="preserve">Тема 4. Методика опису та регламентації бізнес-процесів </w:t>
        </w:r>
        <w:r>
          <w:rPr>
            <w:rStyle w:val="Hyperlink"/>
            <w:rFonts w:ascii="Cambria" w:hAnsi="Cambria" w:cs="Calibri"/>
            <w:noProof/>
            <w:sz w:val="24"/>
            <w:szCs w:val="24"/>
            <w:lang w:val="uk-UA"/>
          </w:rPr>
          <w:br/>
        </w:r>
        <w:r w:rsidRPr="00C87BB6">
          <w:rPr>
            <w:rStyle w:val="Hyperlink"/>
            <w:rFonts w:ascii="Cambria" w:hAnsi="Cambria" w:cs="Calibri"/>
            <w:noProof/>
            <w:sz w:val="24"/>
            <w:szCs w:val="24"/>
            <w:lang w:val="uk-UA"/>
          </w:rPr>
          <w:t>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_Toc83646125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6" w:history="1">
        <w:r w:rsidRPr="00C87BB6">
          <w:rPr>
            <w:rStyle w:val="Hyperlink"/>
            <w:rFonts w:ascii="Cambria" w:hAnsi="Cambria" w:cs="Calibri"/>
            <w:noProof/>
            <w:sz w:val="24"/>
            <w:szCs w:val="24"/>
            <w:lang w:val="uk-UA"/>
          </w:rPr>
          <w:t>Тема 5. Моделювання бізнес-процесів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_Toc83646126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7" w:history="1">
        <w:r w:rsidRPr="00C87BB6">
          <w:rPr>
            <w:rStyle w:val="Hyperlink"/>
            <w:rFonts w:ascii="Cambria" w:hAnsi="Cambria" w:cs="Calibri"/>
            <w:noProof/>
            <w:sz w:val="24"/>
            <w:szCs w:val="24"/>
            <w:lang w:val="uk-UA"/>
          </w:rPr>
          <w:t>Тема 6. Моделі і умови побудови регламентів бізнес-процесів</w:t>
        </w:r>
        <w:r>
          <w:rPr>
            <w:rStyle w:val="Hyperlink"/>
            <w:rFonts w:ascii="Cambria" w:hAnsi="Cambria" w:cs="Calibri"/>
            <w:noProof/>
            <w:sz w:val="24"/>
            <w:szCs w:val="24"/>
            <w:lang w:val="uk-UA"/>
          </w:rPr>
          <w:br/>
        </w:r>
        <w:r w:rsidRPr="00C87BB6">
          <w:rPr>
            <w:rStyle w:val="Hyperlink"/>
            <w:rFonts w:ascii="Cambria" w:hAnsi="Cambria" w:cs="Calibri"/>
            <w:noProof/>
            <w:sz w:val="24"/>
            <w:szCs w:val="24"/>
            <w:lang w:val="uk-UA"/>
          </w:rPr>
          <w:t xml:space="preserve">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_Toc83646127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8" w:history="1">
        <w:r w:rsidRPr="00C87BB6">
          <w:rPr>
            <w:rStyle w:val="Hyperlink"/>
            <w:rFonts w:ascii="Cambria" w:hAnsi="Cambria" w:cs="Calibri"/>
            <w:noProof/>
            <w:sz w:val="24"/>
            <w:szCs w:val="24"/>
            <w:lang w:val="uk-UA"/>
          </w:rPr>
          <w:t>Тема 7. Вимоги до постановки бізнес-процесів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_Toc83646128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29" w:history="1">
        <w:r w:rsidRPr="00C87BB6">
          <w:rPr>
            <w:rStyle w:val="Hyperlink"/>
            <w:rFonts w:ascii="Cambria" w:hAnsi="Cambria" w:cs="Calibri"/>
            <w:noProof/>
            <w:sz w:val="24"/>
            <w:szCs w:val="24"/>
            <w:lang w:val="uk-UA"/>
          </w:rPr>
          <w:t>Тема 8. Аудит, аналіз та оптимізації бізнес-процесів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_Toc83646129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30" w:history="1">
        <w:r w:rsidRPr="00C87BB6">
          <w:rPr>
            <w:rStyle w:val="Hyperlink"/>
            <w:rFonts w:ascii="Cambria" w:hAnsi="Cambria" w:cs="Calibri"/>
            <w:noProof/>
            <w:sz w:val="24"/>
            <w:szCs w:val="24"/>
            <w:lang w:val="uk-UA"/>
          </w:rPr>
          <w:t>Тема 9. Реалізація реінжинірингу бізнес процесів менеджменту персоналу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_Toc83646130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31" w:history="1">
        <w:r w:rsidRPr="00C87BB6">
          <w:rPr>
            <w:rStyle w:val="Hyperlink"/>
            <w:rFonts w:ascii="Cambria" w:hAnsi="Cambria" w:cs="Calibri"/>
            <w:noProof/>
            <w:sz w:val="24"/>
            <w:szCs w:val="24"/>
          </w:rPr>
          <w:t xml:space="preserve">2. ПОРЯДОК ПОТОЧНОГО ОЦІНЮВАННЯ РЕЗУЛЬТАТІВ НАВЧАННЯ </w:t>
        </w:r>
        <w:r>
          <w:rPr>
            <w:rStyle w:val="Hyperlink"/>
            <w:rFonts w:ascii="Cambria" w:hAnsi="Cambria" w:cs="Calibri"/>
            <w:noProof/>
            <w:sz w:val="24"/>
            <w:szCs w:val="24"/>
          </w:rPr>
          <w:br/>
        </w:r>
        <w:r w:rsidRPr="00C87BB6">
          <w:rPr>
            <w:rStyle w:val="Hyperlink"/>
            <w:rFonts w:ascii="Cambria" w:hAnsi="Cambria" w:cs="Calibri"/>
            <w:noProof/>
            <w:sz w:val="24"/>
            <w:szCs w:val="24"/>
          </w:rPr>
          <w:t>ЗДОБУВАЧА ОЧНОЇ (ДЕННОЇ) ФОРМИ НАВЧАННЯ</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_Toc83646131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32" w:history="1">
        <w:r w:rsidRPr="00C87BB6">
          <w:rPr>
            <w:rStyle w:val="Hyperlink"/>
            <w:rFonts w:ascii="Cambria" w:hAnsi="Cambria" w:cs="Calibri"/>
            <w:noProof/>
            <w:sz w:val="24"/>
            <w:szCs w:val="24"/>
          </w:rPr>
          <w:t>2.1. Карта навчальної роботи здобувача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_Toc83646132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33" w:history="1">
        <w:r w:rsidRPr="00C87BB6">
          <w:rPr>
            <w:rStyle w:val="Hyperlink"/>
            <w:rFonts w:ascii="Cambria" w:hAnsi="Cambria" w:cs="Calibri"/>
            <w:noProof/>
            <w:sz w:val="24"/>
            <w:szCs w:val="24"/>
          </w:rPr>
          <w:t>2.2. Критерії оцінювання поточних результатів вивчення навчальної дисципліни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_Toc83646133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34" w:history="1">
        <w:r w:rsidRPr="00C87BB6">
          <w:rPr>
            <w:rStyle w:val="Hyperlink"/>
            <w:rFonts w:ascii="Cambria" w:hAnsi="Cambria" w:cs="Calibri"/>
            <w:noProof/>
            <w:sz w:val="24"/>
            <w:szCs w:val="24"/>
          </w:rPr>
          <w:t xml:space="preserve">3. ПОРЯДОК ПОТОЧНОГО ОЦІНЮВАННЯ РЕЗУЛЬТАТІВ НАВЧАННЯ </w:t>
        </w:r>
        <w:r>
          <w:rPr>
            <w:rStyle w:val="Hyperlink"/>
            <w:rFonts w:ascii="Cambria" w:hAnsi="Cambria" w:cs="Calibri"/>
            <w:noProof/>
            <w:sz w:val="24"/>
            <w:szCs w:val="24"/>
          </w:rPr>
          <w:br/>
        </w:r>
        <w:r w:rsidRPr="00C87BB6">
          <w:rPr>
            <w:rStyle w:val="Hyperlink"/>
            <w:rFonts w:ascii="Cambria" w:hAnsi="Cambria" w:cs="Calibri"/>
            <w:noProof/>
            <w:sz w:val="24"/>
            <w:szCs w:val="24"/>
          </w:rPr>
          <w:t>ЗДОБУВАЧА ЗАОЧНОЇ ФОРМИ НАВЧАННЯ</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_Toc83646134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35" w:history="1">
        <w:r w:rsidRPr="00C87BB6">
          <w:rPr>
            <w:rStyle w:val="Hyperlink"/>
            <w:rFonts w:ascii="Cambria" w:hAnsi="Cambria" w:cs="Calibri"/>
            <w:noProof/>
            <w:sz w:val="24"/>
            <w:szCs w:val="24"/>
          </w:rPr>
          <w:t>3.1. Карта навчальної роботи здобувача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_Toc83646135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36" w:history="1">
        <w:r w:rsidRPr="00C87BB6">
          <w:rPr>
            <w:rStyle w:val="Hyperlink"/>
            <w:rFonts w:ascii="Cambria" w:hAnsi="Cambria" w:cs="Calibri"/>
            <w:noProof/>
            <w:sz w:val="24"/>
            <w:szCs w:val="24"/>
          </w:rPr>
          <w:t>3.2. Критерії оцінювання поточних результатів вивчення навчальної дисципліни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_Toc83646136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37" w:history="1">
        <w:r w:rsidRPr="00C87BB6">
          <w:rPr>
            <w:rStyle w:val="Hyperlink"/>
            <w:rFonts w:ascii="Cambria" w:hAnsi="Cambria" w:cs="Calibri"/>
            <w:noProof/>
            <w:sz w:val="24"/>
            <w:szCs w:val="24"/>
          </w:rPr>
          <w:t>4. ПОРЯДОК ПОТОЧНОГО ОЦІНЮВАННЯ РЕЗУЛЬТАТІВ НАВЧАННЯ</w:t>
        </w:r>
        <w:r>
          <w:rPr>
            <w:rStyle w:val="Hyperlink"/>
            <w:rFonts w:ascii="Cambria" w:hAnsi="Cambria" w:cs="Calibri"/>
            <w:noProof/>
            <w:sz w:val="24"/>
            <w:szCs w:val="24"/>
          </w:rPr>
          <w:br/>
        </w:r>
        <w:r w:rsidRPr="00C87BB6">
          <w:rPr>
            <w:rStyle w:val="Hyperlink"/>
            <w:rFonts w:ascii="Cambria" w:hAnsi="Cambria" w:cs="Calibri"/>
            <w:noProof/>
            <w:sz w:val="24"/>
            <w:szCs w:val="24"/>
          </w:rPr>
          <w:t xml:space="preserve"> ЗДОБУВАЧА ДИСТАНЦІЙНОЇ ФОРМИ НАВЧАННЯ</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_Toc83646137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38" w:history="1">
        <w:r w:rsidRPr="00C87BB6">
          <w:rPr>
            <w:rStyle w:val="Hyperlink"/>
            <w:rFonts w:ascii="Cambria" w:hAnsi="Cambria" w:cs="Calibri"/>
            <w:noProof/>
            <w:sz w:val="24"/>
            <w:szCs w:val="24"/>
          </w:rPr>
          <w:t>4.1. Карта навчальної роботи здобувача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_Toc83646138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39" w:history="1">
        <w:r w:rsidRPr="00C87BB6">
          <w:rPr>
            <w:rStyle w:val="Hyperlink"/>
            <w:rFonts w:ascii="Cambria" w:hAnsi="Cambria" w:cs="Calibri"/>
            <w:noProof/>
            <w:sz w:val="24"/>
            <w:szCs w:val="24"/>
          </w:rPr>
          <w:t>4.2. Критерії оцінювання поточних результатів вивчення навчальної дисципліни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_Toc83646139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40" w:history="1">
        <w:r w:rsidRPr="00C87BB6">
          <w:rPr>
            <w:rStyle w:val="Hyperlink"/>
            <w:rFonts w:ascii="Cambria" w:hAnsi="Cambria" w:cs="Calibri"/>
            <w:noProof/>
            <w:sz w:val="24"/>
            <w:szCs w:val="24"/>
          </w:rPr>
          <w:t>5. САМОСТІЙНА РОБОТА ЗДОБУВАЧА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_Toc83646140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41" w:history="1">
        <w:r w:rsidRPr="00C87BB6">
          <w:rPr>
            <w:rStyle w:val="Hyperlink"/>
            <w:rFonts w:ascii="Cambria" w:hAnsi="Cambria" w:cs="Calibri"/>
            <w:noProof/>
            <w:sz w:val="24"/>
            <w:szCs w:val="24"/>
          </w:rPr>
          <w:t>5.1. Зміст самостійної роботи здобувача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_Toc83646141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42" w:history="1">
        <w:r w:rsidRPr="00C87BB6">
          <w:rPr>
            <w:rStyle w:val="Hyperlink"/>
            <w:rFonts w:ascii="Cambria" w:hAnsi="Cambria" w:cs="Calibri"/>
            <w:noProof/>
            <w:sz w:val="24"/>
            <w:szCs w:val="24"/>
          </w:rPr>
          <w:t>5.2.Порядок оцінювання індивідуальних завдань самостійної роботи</w:t>
        </w:r>
        <w:r>
          <w:rPr>
            <w:rStyle w:val="Hyperlink"/>
            <w:rFonts w:ascii="Cambria" w:hAnsi="Cambria" w:cs="Calibri"/>
            <w:noProof/>
            <w:sz w:val="24"/>
            <w:szCs w:val="24"/>
          </w:rPr>
          <w:br/>
        </w:r>
        <w:r w:rsidRPr="00C87BB6">
          <w:rPr>
            <w:rStyle w:val="Hyperlink"/>
            <w:rFonts w:ascii="Cambria" w:hAnsi="Cambria" w:cs="Calibri"/>
            <w:noProof/>
            <w:sz w:val="24"/>
            <w:szCs w:val="24"/>
          </w:rPr>
          <w:t>(за вибором здобувача) з навчальної дисципліни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_Toc83646142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43" w:history="1">
        <w:r w:rsidRPr="00C87BB6">
          <w:rPr>
            <w:rStyle w:val="Hyperlink"/>
            <w:rFonts w:ascii="Cambria" w:hAnsi="Cambria" w:cs="Calibri"/>
            <w:noProof/>
            <w:sz w:val="24"/>
            <w:szCs w:val="24"/>
            <w:lang w:val="uk-UA"/>
          </w:rPr>
          <w:t>5.2.1. Вимоги до виконання індивідуальних завдань самостійної роботи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_Toc83646143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3"/>
        <w:tabs>
          <w:tab w:val="right" w:leader="dot" w:pos="9628"/>
        </w:tabs>
        <w:rPr>
          <w:rFonts w:ascii="Cambria" w:hAnsi="Cambria" w:cs="Times New Roman"/>
          <w:noProof/>
          <w:sz w:val="24"/>
          <w:szCs w:val="24"/>
          <w:lang w:val="en-US" w:eastAsia="en-US"/>
        </w:rPr>
      </w:pPr>
      <w:hyperlink w:anchor="_Toc83646144" w:history="1">
        <w:r w:rsidRPr="00C87BB6">
          <w:rPr>
            <w:rStyle w:val="Hyperlink"/>
            <w:rFonts w:ascii="Cambria" w:hAnsi="Cambria" w:cs="Calibri"/>
            <w:noProof/>
            <w:sz w:val="24"/>
            <w:szCs w:val="24"/>
            <w:lang w:val="uk-UA"/>
          </w:rPr>
          <w:t xml:space="preserve">5.2.2. Критерії оцінювання результатів виконання індивідуальних </w:t>
        </w:r>
        <w:r>
          <w:rPr>
            <w:rStyle w:val="Hyperlink"/>
            <w:rFonts w:ascii="Cambria" w:hAnsi="Cambria" w:cs="Calibri"/>
            <w:noProof/>
            <w:sz w:val="24"/>
            <w:szCs w:val="24"/>
            <w:lang w:val="uk-UA"/>
          </w:rPr>
          <w:br/>
        </w:r>
        <w:r w:rsidRPr="00C87BB6">
          <w:rPr>
            <w:rStyle w:val="Hyperlink"/>
            <w:rFonts w:ascii="Cambria" w:hAnsi="Cambria" w:cs="Calibri"/>
            <w:noProof/>
            <w:sz w:val="24"/>
            <w:szCs w:val="24"/>
            <w:lang w:val="uk-UA"/>
          </w:rPr>
          <w:t>завдань самостійної роботи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_Toc83646144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45" w:history="1">
        <w:r w:rsidRPr="00C87BB6">
          <w:rPr>
            <w:rStyle w:val="Hyperlink"/>
            <w:rFonts w:ascii="Cambria" w:hAnsi="Cambria" w:cs="Calibri"/>
            <w:noProof/>
            <w:sz w:val="24"/>
            <w:szCs w:val="24"/>
          </w:rPr>
          <w:t xml:space="preserve">6. ПІДСУМКОВЕ ОЦІНЮВАННЯ РЕЗУЛЬТАТІВ ВИВЧЕННЯ НАВЧАЛЬНОЇ ДИСЦИПЛІНИ (форма підсумкового контролю — екзамен / дистанційний </w:t>
        </w:r>
        <w:r>
          <w:rPr>
            <w:rStyle w:val="Hyperlink"/>
            <w:rFonts w:ascii="Cambria" w:hAnsi="Cambria" w:cs="Calibri"/>
            <w:noProof/>
            <w:sz w:val="24"/>
            <w:szCs w:val="24"/>
          </w:rPr>
          <w:br/>
        </w:r>
        <w:r w:rsidRPr="00C87BB6">
          <w:rPr>
            <w:rStyle w:val="Hyperlink"/>
            <w:rFonts w:ascii="Cambria" w:hAnsi="Cambria" w:cs="Calibri"/>
            <w:noProof/>
            <w:sz w:val="24"/>
            <w:szCs w:val="24"/>
          </w:rPr>
          <w:t>екзамен)</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_Toc83646145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46" w:history="1">
        <w:r w:rsidRPr="00C87BB6">
          <w:rPr>
            <w:rStyle w:val="Hyperlink"/>
            <w:rFonts w:ascii="Cambria" w:hAnsi="Cambria" w:cs="Calibri"/>
            <w:noProof/>
            <w:sz w:val="24"/>
            <w:szCs w:val="24"/>
          </w:rPr>
          <w:t xml:space="preserve">6.1. Оцінювання результатів навчання здобувачів вищої освіти під час </w:t>
        </w:r>
        <w:r>
          <w:rPr>
            <w:rStyle w:val="Hyperlink"/>
            <w:rFonts w:ascii="Cambria" w:hAnsi="Cambria" w:cs="Calibri"/>
            <w:noProof/>
            <w:sz w:val="24"/>
            <w:szCs w:val="24"/>
          </w:rPr>
          <w:br/>
        </w:r>
        <w:r w:rsidRPr="00C87BB6">
          <w:rPr>
            <w:rStyle w:val="Hyperlink"/>
            <w:rFonts w:ascii="Cambria" w:hAnsi="Cambria" w:cs="Calibri"/>
            <w:noProof/>
            <w:sz w:val="24"/>
            <w:szCs w:val="24"/>
          </w:rPr>
          <w:t>підсумкового контролю у формі екзамену / дистанційного екзамену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_Toc83646146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47" w:history="1">
        <w:r w:rsidRPr="00C87BB6">
          <w:rPr>
            <w:rStyle w:val="Hyperlink"/>
            <w:rFonts w:ascii="Cambria" w:hAnsi="Cambria" w:cs="Calibri"/>
            <w:noProof/>
            <w:sz w:val="24"/>
            <w:szCs w:val="24"/>
          </w:rPr>
          <w:t>6.2. Структура та зразок екзаменаційного білета / екзаменаційного тесту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_Toc83646147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48" w:history="1">
        <w:r w:rsidRPr="00C87BB6">
          <w:rPr>
            <w:rStyle w:val="Hyperlink"/>
            <w:rFonts w:ascii="Cambria" w:hAnsi="Cambria" w:cs="Calibri"/>
            <w:noProof/>
            <w:sz w:val="24"/>
            <w:szCs w:val="24"/>
          </w:rPr>
          <w:t>6.3. Критерії оцінювання екзаменаційної роботи / екзаменаційного тесту</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_Toc83646148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49" w:history="1">
        <w:r w:rsidRPr="00C87BB6">
          <w:rPr>
            <w:rStyle w:val="Hyperlink"/>
            <w:rFonts w:ascii="Cambria" w:hAnsi="Cambria" w:cs="Calibri"/>
            <w:noProof/>
            <w:sz w:val="24"/>
            <w:szCs w:val="24"/>
          </w:rPr>
          <w:t>7. ПЕРЕЗАРАХУВАННЯ ТА ВИЗНАННЯ РЕЗУЛЬТАТІВ НАВЧАННЯ ЗДОБУВАЧА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_Toc83646149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50" w:history="1">
        <w:r w:rsidRPr="00C87BB6">
          <w:rPr>
            <w:rStyle w:val="Hyperlink"/>
            <w:rFonts w:ascii="Cambria" w:hAnsi="Cambria" w:cs="Calibri"/>
            <w:noProof/>
            <w:sz w:val="24"/>
            <w:szCs w:val="24"/>
          </w:rPr>
          <w:t>8. АКАДЕМІЧНА ДОБРОЧЕСНІСТЬ</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_Toc83646150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1"/>
        <w:tabs>
          <w:tab w:val="right" w:leader="dot" w:pos="9628"/>
        </w:tabs>
        <w:rPr>
          <w:rFonts w:ascii="Cambria" w:hAnsi="Cambria" w:cs="Times New Roman"/>
          <w:b w:val="0"/>
          <w:bCs w:val="0"/>
          <w:noProof/>
          <w:sz w:val="24"/>
          <w:szCs w:val="24"/>
          <w:lang w:val="en-US" w:eastAsia="en-US"/>
        </w:rPr>
      </w:pPr>
      <w:hyperlink w:anchor="_Toc83646151" w:history="1">
        <w:r w:rsidRPr="00C87BB6">
          <w:rPr>
            <w:rStyle w:val="Hyperlink"/>
            <w:rFonts w:ascii="Cambria" w:hAnsi="Cambria" w:cs="Calibri"/>
            <w:noProof/>
            <w:sz w:val="24"/>
            <w:szCs w:val="24"/>
          </w:rPr>
          <w:t>9. РЕКОМЕНДОВАНІ ІНФОРМАЦІЙНІ ДЖЕРЕЛА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_Toc83646151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52" w:history="1">
        <w:r w:rsidRPr="00C87BB6">
          <w:rPr>
            <w:rStyle w:val="Hyperlink"/>
            <w:rFonts w:ascii="Cambria" w:hAnsi="Cambria" w:cs="Calibri"/>
            <w:noProof/>
            <w:sz w:val="24"/>
            <w:szCs w:val="24"/>
          </w:rPr>
          <w:t>9.1. Основна література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_Toc83646152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53" w:history="1">
        <w:r w:rsidRPr="00C87BB6">
          <w:rPr>
            <w:rStyle w:val="Hyperlink"/>
            <w:rFonts w:ascii="Cambria" w:hAnsi="Cambria" w:cs="Calibri"/>
            <w:noProof/>
            <w:sz w:val="24"/>
            <w:szCs w:val="24"/>
          </w:rPr>
          <w:t>9.2. Додаткова література</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_Toc83646153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pStyle w:val="TOC2"/>
        <w:tabs>
          <w:tab w:val="right" w:leader="dot" w:pos="9628"/>
        </w:tabs>
        <w:rPr>
          <w:rFonts w:ascii="Cambria" w:hAnsi="Cambria" w:cs="Times New Roman"/>
          <w:i w:val="0"/>
          <w:iCs w:val="0"/>
          <w:noProof/>
          <w:sz w:val="24"/>
          <w:szCs w:val="24"/>
          <w:lang w:val="en-US" w:eastAsia="en-US"/>
        </w:rPr>
      </w:pPr>
      <w:hyperlink w:anchor="_Toc83646154" w:history="1">
        <w:r w:rsidRPr="00C87BB6">
          <w:rPr>
            <w:rStyle w:val="Hyperlink"/>
            <w:rFonts w:ascii="Cambria" w:hAnsi="Cambria" w:cs="Calibri"/>
            <w:noProof/>
            <w:sz w:val="24"/>
            <w:szCs w:val="24"/>
          </w:rPr>
          <w:t>9.3. Дистанційні курси та інформаційні ресурси</w:t>
        </w:r>
        <w:r w:rsidRPr="00C87BB6">
          <w:rPr>
            <w:rFonts w:ascii="Cambria" w:hAnsi="Cambria"/>
            <w:noProof/>
            <w:webHidden/>
            <w:sz w:val="24"/>
            <w:szCs w:val="24"/>
          </w:rPr>
          <w:tab/>
        </w:r>
        <w:r w:rsidRPr="00C87BB6">
          <w:rPr>
            <w:rFonts w:ascii="Cambria" w:hAnsi="Cambria"/>
            <w:noProof/>
            <w:webHidden/>
            <w:sz w:val="24"/>
            <w:szCs w:val="24"/>
          </w:rPr>
          <w:fldChar w:fldCharType="begin"/>
        </w:r>
        <w:r w:rsidRPr="00C87BB6">
          <w:rPr>
            <w:rFonts w:ascii="Cambria" w:hAnsi="Cambria"/>
            <w:noProof/>
            <w:webHidden/>
            <w:sz w:val="24"/>
            <w:szCs w:val="24"/>
          </w:rPr>
          <w:instrText xml:space="preserve"> PAGEREF _Toc83646154 \h </w:instrText>
        </w:r>
        <w:r w:rsidRPr="00BF20C9">
          <w:rPr>
            <w:rFonts w:ascii="Cambria" w:hAnsi="Cambria"/>
            <w:noProof/>
            <w:sz w:val="24"/>
            <w:szCs w:val="24"/>
          </w:rPr>
        </w:r>
        <w:r w:rsidRPr="00C87BB6">
          <w:rPr>
            <w:rFonts w:ascii="Cambria" w:hAnsi="Cambria"/>
            <w:noProof/>
            <w:webHidden/>
            <w:sz w:val="24"/>
            <w:szCs w:val="24"/>
          </w:rPr>
          <w:fldChar w:fldCharType="separate"/>
        </w:r>
        <w:r>
          <w:rPr>
            <w:rFonts w:ascii="Cambria" w:hAnsi="Cambria"/>
            <w:noProof/>
            <w:webHidden/>
            <w:sz w:val="24"/>
            <w:szCs w:val="24"/>
          </w:rPr>
          <w:t>3</w:t>
        </w:r>
        <w:r w:rsidRPr="00C87BB6">
          <w:rPr>
            <w:rFonts w:ascii="Cambria" w:hAnsi="Cambria"/>
            <w:noProof/>
            <w:webHidden/>
            <w:sz w:val="24"/>
            <w:szCs w:val="24"/>
          </w:rPr>
          <w:fldChar w:fldCharType="end"/>
        </w:r>
      </w:hyperlink>
    </w:p>
    <w:p w:rsidR="00022DD7" w:rsidRPr="00C87BB6" w:rsidRDefault="00022DD7">
      <w:pPr>
        <w:rPr>
          <w:sz w:val="24"/>
          <w:lang w:val="uk-UA"/>
        </w:rPr>
      </w:pPr>
      <w:r w:rsidRPr="00C87BB6">
        <w:rPr>
          <w:b/>
          <w:bCs/>
          <w:caps/>
          <w:sz w:val="24"/>
          <w:lang w:val="uk-UA"/>
        </w:rPr>
        <w:fldChar w:fldCharType="end"/>
      </w:r>
    </w:p>
    <w:p w:rsidR="00022DD7" w:rsidRPr="004A7DB2" w:rsidRDefault="00022DD7" w:rsidP="00F97EAE">
      <w:pPr>
        <w:rPr>
          <w:rStyle w:val="Emphasis"/>
          <w:b/>
          <w:i w:val="0"/>
          <w:iCs/>
          <w:szCs w:val="28"/>
          <w:lang w:val="uk-UA"/>
        </w:rPr>
      </w:pPr>
      <w:r w:rsidRPr="004A7DB2">
        <w:rPr>
          <w:rStyle w:val="Emphasis"/>
          <w:b/>
          <w:i w:val="0"/>
          <w:iCs/>
          <w:szCs w:val="28"/>
          <w:lang w:val="uk-UA"/>
        </w:rPr>
        <w:br w:type="page"/>
      </w:r>
    </w:p>
    <w:p w:rsidR="00022DD7" w:rsidRPr="004A7DB2" w:rsidRDefault="00022DD7" w:rsidP="00F97EAE">
      <w:pPr>
        <w:rPr>
          <w:sz w:val="6"/>
          <w:szCs w:val="28"/>
          <w:lang w:val="uk-UA" w:eastAsia="uk-UA"/>
        </w:rPr>
      </w:pPr>
    </w:p>
    <w:p w:rsidR="00022DD7" w:rsidRPr="00BF20C9" w:rsidRDefault="00022DD7" w:rsidP="00956114">
      <w:pPr>
        <w:pStyle w:val="Heading1"/>
        <w:rPr>
          <w:lang w:val="uk-UA"/>
        </w:rPr>
      </w:pPr>
      <w:bookmarkStart w:id="0" w:name="_Toc83646120"/>
      <w:r w:rsidRPr="00BF20C9">
        <w:rPr>
          <w:lang w:val="uk-UA"/>
        </w:rPr>
        <w:t>Вступ</w:t>
      </w:r>
      <w:bookmarkEnd w:id="0"/>
      <w:r w:rsidRPr="00BF20C9">
        <w:rPr>
          <w:lang w:val="uk-UA"/>
        </w:rPr>
        <w:t xml:space="preserve"> </w:t>
      </w:r>
    </w:p>
    <w:p w:rsidR="00022DD7" w:rsidRDefault="00022DD7" w:rsidP="00372570">
      <w:pPr>
        <w:pStyle w:val="NoSpacing"/>
      </w:pPr>
      <w:r w:rsidRPr="00582467">
        <w:t xml:space="preserve">Методичні матеріали з вивчення навчальної дисципліни </w:t>
      </w:r>
      <w:r w:rsidRPr="004A7DB2">
        <w:t xml:space="preserve"> «</w:t>
      </w:r>
      <w:r>
        <w:t>Реінжиніринг бізнес-процесів м</w:t>
      </w:r>
      <w:r w:rsidRPr="004A7DB2">
        <w:t>енеджмент</w:t>
      </w:r>
      <w:r>
        <w:t>у</w:t>
      </w:r>
      <w:r w:rsidRPr="004A7DB2">
        <w:t xml:space="preserve"> персоналу» </w:t>
      </w:r>
      <w:r w:rsidRPr="00582467">
        <w:t>розроблені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rsidR="00022DD7" w:rsidRPr="004A7DB2" w:rsidRDefault="00022DD7" w:rsidP="00372570">
      <w:pPr>
        <w:pStyle w:val="NoSpacing"/>
      </w:pPr>
      <w:r w:rsidRPr="004A7DB2">
        <w:rPr>
          <w:b/>
          <w:bCs/>
        </w:rPr>
        <w:t xml:space="preserve">Анотація навчальної дисципліни: </w:t>
      </w:r>
      <w:r>
        <w:t>Н</w:t>
      </w:r>
      <w:r w:rsidRPr="00582467">
        <w:t>авчальн</w:t>
      </w:r>
      <w:r>
        <w:t>а</w:t>
      </w:r>
      <w:r w:rsidRPr="00582467">
        <w:t xml:space="preserve"> дисциплін</w:t>
      </w:r>
      <w:r>
        <w:t>а</w:t>
      </w:r>
      <w:r w:rsidRPr="00582467">
        <w:t xml:space="preserve"> </w:t>
      </w:r>
      <w:r w:rsidRPr="004A7DB2">
        <w:t xml:space="preserve"> «</w:t>
      </w:r>
      <w:r>
        <w:t>Реінжиніринг бізнес-процесів м</w:t>
      </w:r>
      <w:r w:rsidRPr="004A7DB2">
        <w:t>енеджмент</w:t>
      </w:r>
      <w:r>
        <w:t>у</w:t>
      </w:r>
      <w:r w:rsidRPr="004A7DB2">
        <w:t xml:space="preserve"> персоналу»</w:t>
      </w:r>
      <w:r>
        <w:t xml:space="preserve"> націлена на оволодіння знаннями процесів менеджменту персоналу, які </w:t>
      </w:r>
      <w:r w:rsidRPr="00142502">
        <w:t>проходять через безліч функціональних підрозділів організації і від ефективно</w:t>
      </w:r>
      <w:r w:rsidRPr="00142502">
        <w:t>с</w:t>
      </w:r>
      <w:r w:rsidRPr="00142502">
        <w:t xml:space="preserve">ті взаємодії </w:t>
      </w:r>
      <w:r>
        <w:t xml:space="preserve">яких </w:t>
      </w:r>
      <w:r w:rsidRPr="00142502">
        <w:t>залежить успішне досягнення цілей</w:t>
      </w:r>
      <w:r>
        <w:t xml:space="preserve"> </w:t>
      </w:r>
      <w:r w:rsidRPr="00142502">
        <w:t>систем</w:t>
      </w:r>
      <w:r>
        <w:t>и</w:t>
      </w:r>
      <w:r w:rsidRPr="00142502">
        <w:t xml:space="preserve"> управління персоналом. Застос</w:t>
      </w:r>
      <w:r w:rsidRPr="00142502">
        <w:t>у</w:t>
      </w:r>
      <w:r w:rsidRPr="00142502">
        <w:t>вання процесного підходу для управління системою менеджменту персоналу дозволяє забе</w:t>
      </w:r>
      <w:r w:rsidRPr="00142502">
        <w:t>з</w:t>
      </w:r>
      <w:r w:rsidRPr="00142502">
        <w:t>печити високоефективну взаємодію всіх учасників бізнес</w:t>
      </w:r>
      <w:r>
        <w:t>-</w:t>
      </w:r>
      <w:r w:rsidRPr="00142502">
        <w:t>процесів і досягти цілей забезпече</w:t>
      </w:r>
      <w:r w:rsidRPr="00142502">
        <w:t>н</w:t>
      </w:r>
      <w:r w:rsidRPr="00142502">
        <w:t>ня підприємства своєчасним і якісним людським ресурсом.</w:t>
      </w:r>
      <w:r>
        <w:t xml:space="preserve"> Навчальна д</w:t>
      </w:r>
      <w:r w:rsidRPr="00142502">
        <w:t>исципліна розкриває зміст процесних технологій управління і їх практичне застосування для вдосконалення діял</w:t>
      </w:r>
      <w:r w:rsidRPr="00142502">
        <w:t>ь</w:t>
      </w:r>
      <w:r w:rsidRPr="00142502">
        <w:t>ності служби персоналу. Розглядаються методики опису, аналізу, оптимізації, контролю, авт</w:t>
      </w:r>
      <w:r w:rsidRPr="00142502">
        <w:t>о</w:t>
      </w:r>
      <w:r w:rsidRPr="00142502">
        <w:t xml:space="preserve">матизації бізнес-процесів, сучасні нотації бізнес-моделювання, їх переваги та недоліки, сфери застосування та програмні продукти, їх підтримують. </w:t>
      </w:r>
      <w:r>
        <w:t>Навчальна д</w:t>
      </w:r>
      <w:r w:rsidRPr="00142502">
        <w:t xml:space="preserve">исципліна надає великий набір прикладів реальних бізнес-процесів </w:t>
      </w:r>
      <w:r>
        <w:t>менеджменту персоналу</w:t>
      </w:r>
      <w:r w:rsidRPr="00142502">
        <w:t>, типових бізнес-моделей, практичних результатів застосування методик, шаблонів інформаційно-методичних докуме</w:t>
      </w:r>
      <w:r w:rsidRPr="00142502">
        <w:t>н</w:t>
      </w:r>
      <w:r w:rsidRPr="00142502">
        <w:t xml:space="preserve">тів, форм документів. Демонструється вирішення актуальних управлінських завдань служби персоналу за допомогою сучасних програмних продуктів бізнес-моделювання: MS Visio, ArisExpress. В результаті вивчення дисципліни </w:t>
      </w:r>
      <w:r>
        <w:t>здобувачі</w:t>
      </w:r>
      <w:r w:rsidRPr="00142502">
        <w:t xml:space="preserve"> отримають навички використання зазначених напрацювань та здатності вбудовувати методи оптимізації бізнес-процесів в діял</w:t>
      </w:r>
      <w:r w:rsidRPr="00142502">
        <w:t>ь</w:t>
      </w:r>
      <w:r w:rsidRPr="00142502">
        <w:t>ність служби персоналу для підвищення її ефективності</w:t>
      </w:r>
      <w:r w:rsidRPr="004A7DB2">
        <w:t>.</w:t>
      </w:r>
    </w:p>
    <w:p w:rsidR="00022DD7" w:rsidRPr="004A7DB2" w:rsidRDefault="00022DD7" w:rsidP="00372570">
      <w:pPr>
        <w:pStyle w:val="NoSpacing"/>
      </w:pPr>
      <w:r w:rsidRPr="004A7DB2">
        <w:rPr>
          <w:b/>
        </w:rPr>
        <w:t xml:space="preserve">Міждисциплінарні зв’язки: </w:t>
      </w:r>
      <w:r w:rsidRPr="004F3F0A">
        <w:t>Дисципліна базується на знаннях та вміннях, сформованих дисциплінами «Проектний менеджмент» та «Стратегічне управління людськими ресурсами».</w:t>
      </w:r>
      <w:r>
        <w:rPr>
          <w:b/>
        </w:rPr>
        <w:t xml:space="preserve"> </w:t>
      </w:r>
      <w:r w:rsidRPr="000522D5">
        <w:t xml:space="preserve">Знання та вміння, отримані під час вивчення даної дисципліни, будуть використані під час </w:t>
      </w:r>
      <w:r>
        <w:t>міжпредметного тренінгу та написання магістерської кваліфікаційної роботи.</w:t>
      </w:r>
    </w:p>
    <w:p w:rsidR="00022DD7" w:rsidRPr="004A7DB2" w:rsidRDefault="00022DD7" w:rsidP="00372570">
      <w:pPr>
        <w:pStyle w:val="NoSpacing"/>
      </w:pPr>
      <w:r w:rsidRPr="004A7DB2">
        <w:rPr>
          <w:b/>
        </w:rPr>
        <w:t xml:space="preserve">Мета вивчення навчальної дисципліни – </w:t>
      </w:r>
      <w:r w:rsidRPr="001C51E2">
        <w:t>набуття компетентностей у галузі застос</w:t>
      </w:r>
      <w:r w:rsidRPr="001C51E2">
        <w:t>у</w:t>
      </w:r>
      <w:r w:rsidRPr="001C51E2">
        <w:t xml:space="preserve">вання технології реінжинірингу бізнес-процесів </w:t>
      </w:r>
      <w:r>
        <w:t>менеджменту персоналу</w:t>
      </w:r>
      <w:r w:rsidRPr="001C51E2">
        <w:t xml:space="preserve"> на основі розумінні його цілей і завдань, методів і шляхів його досягнення, а також вмінь використання </w:t>
      </w:r>
      <w:r>
        <w:t>цифрових</w:t>
      </w:r>
      <w:r w:rsidRPr="001C51E2">
        <w:t xml:space="preserve"> технологій реінжинірингового підходу в практичній діяльності з вдосконалення </w:t>
      </w:r>
      <w:r>
        <w:t>менеджменту персоналу в організації</w:t>
      </w:r>
      <w:r w:rsidRPr="004A7DB2">
        <w:t>.</w:t>
      </w:r>
    </w:p>
    <w:p w:rsidR="00022DD7" w:rsidRPr="004A7DB2" w:rsidRDefault="00022DD7" w:rsidP="00372570">
      <w:pPr>
        <w:pStyle w:val="NoSpacing"/>
      </w:pPr>
      <w:r w:rsidRPr="004A7DB2">
        <w:rPr>
          <w:b/>
        </w:rPr>
        <w:t>Завдання навчальної дисципліни</w:t>
      </w:r>
      <w:r w:rsidRPr="004A7DB2">
        <w:t xml:space="preserve"> полягають у формуванні у здобувачів цілісної си</w:t>
      </w:r>
      <w:r w:rsidRPr="004A7DB2">
        <w:t>с</w:t>
      </w:r>
      <w:r w:rsidRPr="004A7DB2">
        <w:t>теми знань щодо</w:t>
      </w:r>
      <w:r>
        <w:t xml:space="preserve"> методології та </w:t>
      </w:r>
      <w:r w:rsidRPr="004A7DB2">
        <w:t xml:space="preserve">технології </w:t>
      </w:r>
      <w:r>
        <w:t>реінжинірингу бізнес-</w:t>
      </w:r>
      <w:r w:rsidRPr="004A7DB2">
        <w:t>процесів менеджменту перс</w:t>
      </w:r>
      <w:r w:rsidRPr="004A7DB2">
        <w:t>о</w:t>
      </w:r>
      <w:r w:rsidRPr="004A7DB2">
        <w:t>налу організації. У результаті вивчення навчальної дисципліни здобувачі повинні сформувати навички</w:t>
      </w:r>
      <w:r>
        <w:t xml:space="preserve"> щодо </w:t>
      </w:r>
      <w:r w:rsidRPr="0048548F">
        <w:t>проведення досліджень процесів</w:t>
      </w:r>
      <w:r>
        <w:t xml:space="preserve"> менеджменту персоналу</w:t>
      </w:r>
      <w:r w:rsidRPr="0048548F">
        <w:t xml:space="preserve"> з урахуванням пр</w:t>
      </w:r>
      <w:r w:rsidRPr="0048548F">
        <w:t>и</w:t>
      </w:r>
      <w:r w:rsidRPr="0048548F">
        <w:t>чинно-наслідкових та просторово-часових зв’язків на відповідному рівні;</w:t>
      </w:r>
      <w:r>
        <w:t xml:space="preserve"> </w:t>
      </w:r>
      <w:r w:rsidRPr="0048548F">
        <w:t>використання інфо</w:t>
      </w:r>
      <w:r w:rsidRPr="0048548F">
        <w:t>р</w:t>
      </w:r>
      <w:r w:rsidRPr="0048548F">
        <w:t>маційно-комунікаційних технологій для пошуку, оброблення, аналізу інформації з різних дж</w:t>
      </w:r>
      <w:r w:rsidRPr="0048548F">
        <w:t>е</w:t>
      </w:r>
      <w:r w:rsidRPr="0048548F">
        <w:t>рел та прийняття рішень;</w:t>
      </w:r>
      <w:r>
        <w:t xml:space="preserve"> </w:t>
      </w:r>
      <w:r w:rsidRPr="0048548F">
        <w:t>виявл</w:t>
      </w:r>
      <w:r>
        <w:t>ення</w:t>
      </w:r>
      <w:r w:rsidRPr="0048548F">
        <w:t xml:space="preserve"> та виріш</w:t>
      </w:r>
      <w:r>
        <w:t>ення</w:t>
      </w:r>
      <w:r w:rsidRPr="0048548F">
        <w:t xml:space="preserve"> проблем, генерува</w:t>
      </w:r>
      <w:r>
        <w:t>ння</w:t>
      </w:r>
      <w:r w:rsidRPr="0048548F">
        <w:t xml:space="preserve"> нов</w:t>
      </w:r>
      <w:r>
        <w:t>их</w:t>
      </w:r>
      <w:r w:rsidRPr="0048548F">
        <w:t xml:space="preserve"> іде</w:t>
      </w:r>
      <w:r>
        <w:t>й</w:t>
      </w:r>
      <w:r w:rsidRPr="0048548F">
        <w:t xml:space="preserve"> та крит</w:t>
      </w:r>
      <w:r w:rsidRPr="0048548F">
        <w:t>и</w:t>
      </w:r>
      <w:r w:rsidRPr="0048548F">
        <w:t>чно</w:t>
      </w:r>
      <w:r>
        <w:t>го</w:t>
      </w:r>
      <w:r w:rsidRPr="0048548F">
        <w:t xml:space="preserve"> мисл</w:t>
      </w:r>
      <w:r>
        <w:t>ення</w:t>
      </w:r>
      <w:r w:rsidRPr="0048548F">
        <w:t>, креативн</w:t>
      </w:r>
      <w:r>
        <w:t>ості</w:t>
      </w:r>
      <w:r w:rsidRPr="0048548F">
        <w:t>, гнучк</w:t>
      </w:r>
      <w:r>
        <w:t>ості</w:t>
      </w:r>
      <w:r w:rsidRPr="0048548F">
        <w:t>, адаптивн</w:t>
      </w:r>
      <w:r>
        <w:t>ості</w:t>
      </w:r>
      <w:r w:rsidRPr="0048548F">
        <w:t xml:space="preserve"> в новій ситуації</w:t>
      </w:r>
      <w:r>
        <w:t xml:space="preserve">; </w:t>
      </w:r>
      <w:r w:rsidRPr="0048548F">
        <w:t>ефективного викори</w:t>
      </w:r>
      <w:r w:rsidRPr="0048548F">
        <w:t>с</w:t>
      </w:r>
      <w:r w:rsidRPr="0048548F">
        <w:t>тання та розвитку людських ресурсів в організації</w:t>
      </w:r>
      <w:r>
        <w:t xml:space="preserve">; розроблення </w:t>
      </w:r>
      <w:r>
        <w:rPr>
          <w:lang w:val="en-US"/>
        </w:rPr>
        <w:t>HR</w:t>
      </w:r>
      <w:r w:rsidRPr="00866649">
        <w:t>-</w:t>
      </w:r>
      <w:r w:rsidRPr="0048548F">
        <w:t>про</w:t>
      </w:r>
      <w:r>
        <w:t>єктів</w:t>
      </w:r>
      <w:r w:rsidRPr="0048548F">
        <w:t xml:space="preserve"> та управл</w:t>
      </w:r>
      <w:r>
        <w:t>іння</w:t>
      </w:r>
      <w:r w:rsidRPr="0048548F">
        <w:t xml:space="preserve"> ними, виявл</w:t>
      </w:r>
      <w:r>
        <w:t>ення</w:t>
      </w:r>
      <w:r w:rsidRPr="0048548F">
        <w:t xml:space="preserve"> ініціатив</w:t>
      </w:r>
      <w:r>
        <w:t>и</w:t>
      </w:r>
      <w:r w:rsidRPr="0048548F">
        <w:t xml:space="preserve"> та підприємлив</w:t>
      </w:r>
      <w:r>
        <w:t>ості</w:t>
      </w:r>
      <w:r w:rsidRPr="0048548F">
        <w:t>;</w:t>
      </w:r>
      <w:r>
        <w:t xml:space="preserve"> </w:t>
      </w:r>
      <w:r w:rsidRPr="0048548F">
        <w:t>управління організацією, її змінами</w:t>
      </w:r>
      <w:r>
        <w:t xml:space="preserve">; </w:t>
      </w:r>
      <w:r w:rsidRPr="0048548F">
        <w:t>оцін</w:t>
      </w:r>
      <w:r w:rsidRPr="0048548F">
        <w:t>ю</w:t>
      </w:r>
      <w:r w:rsidRPr="0048548F">
        <w:t>ва</w:t>
      </w:r>
      <w:r>
        <w:t xml:space="preserve">ння </w:t>
      </w:r>
      <w:r w:rsidRPr="0048548F">
        <w:t>ефективн</w:t>
      </w:r>
      <w:r>
        <w:t>ості</w:t>
      </w:r>
      <w:r w:rsidRPr="0048548F">
        <w:t xml:space="preserve"> системи і технології менеджменту персоналу та використ</w:t>
      </w:r>
      <w:r>
        <w:t>ання</w:t>
      </w:r>
      <w:r w:rsidRPr="0048548F">
        <w:t xml:space="preserve"> результат</w:t>
      </w:r>
      <w:r>
        <w:t>ів</w:t>
      </w:r>
      <w:r w:rsidRPr="0048548F">
        <w:t xml:space="preserve"> розрахунків для реінжинірингу бізнес-процесів менеджменту персоналу</w:t>
      </w:r>
      <w:r w:rsidRPr="004A7DB2">
        <w:t>.</w:t>
      </w:r>
    </w:p>
    <w:p w:rsidR="00022DD7" w:rsidRPr="004A7DB2" w:rsidRDefault="00022DD7" w:rsidP="00372570">
      <w:pPr>
        <w:pStyle w:val="NoSpacing"/>
      </w:pPr>
      <w:r w:rsidRPr="004A7DB2">
        <w:rPr>
          <w:b/>
        </w:rPr>
        <w:t xml:space="preserve">Предмет дисципліни: </w:t>
      </w:r>
      <w:r w:rsidRPr="001C51E2">
        <w:t>процеси аналізу, моделювання, оптимізації та реалізації реінж</w:t>
      </w:r>
      <w:r w:rsidRPr="001C51E2">
        <w:t>и</w:t>
      </w:r>
      <w:r w:rsidRPr="001C51E2">
        <w:t>нірингу бізнес-процесів управління персоналом</w:t>
      </w:r>
    </w:p>
    <w:p w:rsidR="00022DD7" w:rsidRPr="004A7DB2" w:rsidRDefault="00022DD7" w:rsidP="00C943F7">
      <w:pPr>
        <w:pStyle w:val="Heading1"/>
      </w:pPr>
      <w:bookmarkStart w:id="1" w:name="_Toc452454005"/>
      <w:bookmarkStart w:id="2" w:name="_Toc453280908"/>
      <w:bookmarkStart w:id="3" w:name="_Toc83646121"/>
      <w:r>
        <w:t>1</w:t>
      </w:r>
      <w:r w:rsidRPr="004A7DB2">
        <w:t xml:space="preserve">. </w:t>
      </w:r>
      <w:bookmarkEnd w:id="1"/>
      <w:bookmarkEnd w:id="2"/>
      <w:r w:rsidRPr="004A7DB2">
        <w:t>ЗМІСТ НАВЧАЛЬНОЇ ДИСЦИПЛІНИ ЗА ТЕМАМИ</w:t>
      </w:r>
      <w:bookmarkEnd w:id="3"/>
    </w:p>
    <w:p w:rsidR="00022DD7" w:rsidRPr="004A7DB2" w:rsidRDefault="00022DD7" w:rsidP="00C943F7">
      <w:pPr>
        <w:pStyle w:val="Heading3"/>
        <w:rPr>
          <w:lang w:val="uk-UA"/>
        </w:rPr>
      </w:pPr>
      <w:bookmarkStart w:id="4" w:name="_Toc83646122"/>
      <w:r w:rsidRPr="004A7DB2">
        <w:rPr>
          <w:lang w:val="uk-UA"/>
        </w:rPr>
        <w:t xml:space="preserve">Тема 1. </w:t>
      </w:r>
      <w:r w:rsidRPr="00480E14">
        <w:rPr>
          <w:lang w:val="uk-UA"/>
        </w:rPr>
        <w:t xml:space="preserve">Реінжиніринг бізнес-процесів </w:t>
      </w:r>
      <w:r w:rsidRPr="004A7DB2">
        <w:rPr>
          <w:lang w:val="uk-UA"/>
        </w:rPr>
        <w:t>менеджменту персоналу</w:t>
      </w:r>
      <w:r w:rsidRPr="00480E14">
        <w:rPr>
          <w:lang w:val="uk-UA"/>
        </w:rPr>
        <w:t>: основи теорії та практики</w:t>
      </w:r>
      <w:bookmarkEnd w:id="4"/>
      <w:r w:rsidRPr="004A7DB2">
        <w:rPr>
          <w:lang w:val="uk-UA"/>
        </w:rPr>
        <w:t xml:space="preserve"> </w:t>
      </w:r>
    </w:p>
    <w:p w:rsidR="00022DD7" w:rsidRPr="00480E14" w:rsidRDefault="00022DD7" w:rsidP="00C409E5">
      <w:pPr>
        <w:rPr>
          <w:i/>
          <w:iCs/>
          <w:lang w:val="uk-UA"/>
        </w:rPr>
      </w:pPr>
      <w:r w:rsidRPr="003B775B">
        <w:rPr>
          <w:lang w:val="uk-UA"/>
        </w:rPr>
        <w:t xml:space="preserve">Проблеми сучасного </w:t>
      </w:r>
      <w:r>
        <w:rPr>
          <w:lang w:val="uk-UA"/>
        </w:rPr>
        <w:t>менеджменту персоналу</w:t>
      </w:r>
      <w:r w:rsidRPr="003B775B">
        <w:rPr>
          <w:lang w:val="uk-UA"/>
        </w:rPr>
        <w:t>, які зумовлюють необхідність реінжинірингу бі</w:t>
      </w:r>
      <w:r w:rsidRPr="003B775B">
        <w:rPr>
          <w:lang w:val="uk-UA"/>
        </w:rPr>
        <w:t>з</w:t>
      </w:r>
      <w:r w:rsidRPr="003B775B">
        <w:rPr>
          <w:lang w:val="uk-UA"/>
        </w:rPr>
        <w:t>нес</w:t>
      </w:r>
      <w:r>
        <w:rPr>
          <w:lang w:val="uk-UA"/>
        </w:rPr>
        <w:t>-</w:t>
      </w:r>
      <w:r w:rsidRPr="003B775B">
        <w:rPr>
          <w:lang w:val="uk-UA"/>
        </w:rPr>
        <w:t xml:space="preserve">процесів. </w:t>
      </w:r>
      <w:r>
        <w:rPr>
          <w:lang w:val="uk-UA"/>
        </w:rPr>
        <w:t xml:space="preserve">Модель зрілості процесів управління персоналом. </w:t>
      </w:r>
      <w:r w:rsidRPr="003B775B">
        <w:rPr>
          <w:lang w:val="uk-UA"/>
        </w:rPr>
        <w:t>Основні поняття реінжинірингу бізнес-процесу. Визначення М. Хаммера і Д.Чампі. Особливості бізнес-процесів, для яких пров</w:t>
      </w:r>
      <w:r w:rsidRPr="003B775B">
        <w:rPr>
          <w:lang w:val="uk-UA"/>
        </w:rPr>
        <w:t>о</w:t>
      </w:r>
      <w:r w:rsidRPr="003B775B">
        <w:rPr>
          <w:lang w:val="uk-UA"/>
        </w:rPr>
        <w:t>диться реінжиніринг.</w:t>
      </w:r>
      <w:r>
        <w:rPr>
          <w:lang w:val="uk-UA"/>
        </w:rPr>
        <w:t xml:space="preserve"> </w:t>
      </w:r>
      <w:r w:rsidRPr="003B775B">
        <w:rPr>
          <w:lang w:val="uk-UA"/>
        </w:rPr>
        <w:t>Шість основних принципи реінжинірингу і ілюстрація їх на прикладах. Застосування принципів реінжинірингу. Порівняння реінжинірингу і вдосконалення бізнес-процесів. Відмінності двох підходів. Завдання, які можуть бути вирішені в результаті реінжин</w:t>
      </w:r>
      <w:r w:rsidRPr="003B775B">
        <w:rPr>
          <w:lang w:val="uk-UA"/>
        </w:rPr>
        <w:t>і</w:t>
      </w:r>
      <w:r w:rsidRPr="003B775B">
        <w:rPr>
          <w:lang w:val="uk-UA"/>
        </w:rPr>
        <w:t>рингу</w:t>
      </w:r>
      <w:r>
        <w:rPr>
          <w:lang w:val="uk-UA"/>
        </w:rPr>
        <w:t xml:space="preserve"> в цілому, та реінжинірингу процесу менеджменту персоналу зокрема</w:t>
      </w:r>
      <w:r w:rsidRPr="003B775B">
        <w:rPr>
          <w:lang w:val="uk-UA"/>
        </w:rPr>
        <w:t>. Особливості реі</w:t>
      </w:r>
      <w:r w:rsidRPr="003B775B">
        <w:rPr>
          <w:lang w:val="uk-UA"/>
        </w:rPr>
        <w:t>н</w:t>
      </w:r>
      <w:r w:rsidRPr="003B775B">
        <w:rPr>
          <w:lang w:val="uk-UA"/>
        </w:rPr>
        <w:t xml:space="preserve">жинірингу в </w:t>
      </w:r>
      <w:r>
        <w:rPr>
          <w:lang w:val="uk-UA"/>
        </w:rPr>
        <w:t>менеджменту персоналу</w:t>
      </w:r>
      <w:r w:rsidRPr="003B775B">
        <w:rPr>
          <w:lang w:val="uk-UA"/>
        </w:rPr>
        <w:t xml:space="preserve">. Фактори успіху і невдач </w:t>
      </w:r>
      <w:r>
        <w:rPr>
          <w:lang w:val="uk-UA"/>
        </w:rPr>
        <w:t>реінжинірингу бізнес-процесів менеджменту персоналу</w:t>
      </w:r>
      <w:r w:rsidRPr="003B775B">
        <w:rPr>
          <w:lang w:val="uk-UA"/>
        </w:rPr>
        <w:t>.</w:t>
      </w:r>
      <w:r>
        <w:rPr>
          <w:lang w:val="uk-UA"/>
        </w:rPr>
        <w:t xml:space="preserve"> </w:t>
      </w:r>
      <w:r w:rsidRPr="003B775B">
        <w:rPr>
          <w:i/>
          <w:iCs/>
          <w:lang w:val="uk-UA"/>
        </w:rPr>
        <w:t xml:space="preserve">Приклади реінжинірингу </w:t>
      </w:r>
      <w:r>
        <w:rPr>
          <w:i/>
          <w:iCs/>
          <w:lang w:val="uk-UA"/>
        </w:rPr>
        <w:t xml:space="preserve">бізнес-процесів менеджменту персоналу </w:t>
      </w:r>
      <w:r w:rsidRPr="003B775B">
        <w:rPr>
          <w:i/>
          <w:iCs/>
          <w:lang w:val="uk-UA"/>
        </w:rPr>
        <w:t xml:space="preserve"> українських компаній.</w:t>
      </w:r>
    </w:p>
    <w:p w:rsidR="00022DD7" w:rsidRPr="004A7DB2" w:rsidRDefault="00022DD7" w:rsidP="00C943F7">
      <w:pPr>
        <w:pStyle w:val="Heading3"/>
        <w:rPr>
          <w:lang w:val="uk-UA"/>
        </w:rPr>
      </w:pPr>
      <w:bookmarkStart w:id="5" w:name="_Toc83646123"/>
      <w:r w:rsidRPr="004A7DB2">
        <w:rPr>
          <w:lang w:val="uk-UA"/>
        </w:rPr>
        <w:t xml:space="preserve">Тема 2. </w:t>
      </w:r>
      <w:r w:rsidRPr="009449B4">
        <w:rPr>
          <w:lang w:val="uk-UA"/>
        </w:rPr>
        <w:t xml:space="preserve">Процесний підхід – основа реінжинірингу бізнес-процесів </w:t>
      </w:r>
      <w:r w:rsidRPr="004A7DB2">
        <w:rPr>
          <w:lang w:val="uk-UA"/>
        </w:rPr>
        <w:t>менеджменту персоналу</w:t>
      </w:r>
      <w:bookmarkEnd w:id="5"/>
    </w:p>
    <w:p w:rsidR="00022DD7" w:rsidRPr="004A7DB2" w:rsidRDefault="00022DD7" w:rsidP="00C409E5">
      <w:pPr>
        <w:rPr>
          <w:i/>
          <w:lang w:val="uk-UA" w:eastAsia="en-US"/>
        </w:rPr>
      </w:pPr>
      <w:r w:rsidRPr="003B775B">
        <w:rPr>
          <w:lang w:val="uk-UA"/>
        </w:rPr>
        <w:t xml:space="preserve">Процесний підхід: основні поняття, значення і практичні приклади </w:t>
      </w:r>
      <w:r>
        <w:rPr>
          <w:lang w:val="uk-UA"/>
        </w:rPr>
        <w:t>в сфері менеджменту пер</w:t>
      </w:r>
      <w:r>
        <w:rPr>
          <w:lang w:val="uk-UA"/>
        </w:rPr>
        <w:t>о</w:t>
      </w:r>
      <w:r>
        <w:rPr>
          <w:lang w:val="uk-UA"/>
        </w:rPr>
        <w:t>сналу</w:t>
      </w:r>
      <w:r w:rsidRPr="003B775B">
        <w:rPr>
          <w:lang w:val="uk-UA"/>
        </w:rPr>
        <w:t>.</w:t>
      </w:r>
      <w:r>
        <w:rPr>
          <w:lang w:val="uk-UA"/>
        </w:rPr>
        <w:t xml:space="preserve"> </w:t>
      </w:r>
      <w:r w:rsidRPr="003B775B">
        <w:rPr>
          <w:lang w:val="uk-UA" w:eastAsia="uk-UA"/>
        </w:rPr>
        <w:t>Система термінів процесного підходу: процес, власник, вихід, вхід, ресурс</w:t>
      </w:r>
      <w:r w:rsidRPr="003B775B">
        <w:rPr>
          <w:lang w:val="uk-UA"/>
        </w:rPr>
        <w:t>. Вимоги ста</w:t>
      </w:r>
      <w:r w:rsidRPr="003B775B">
        <w:rPr>
          <w:lang w:val="uk-UA"/>
        </w:rPr>
        <w:t>н</w:t>
      </w:r>
      <w:r w:rsidRPr="003B775B">
        <w:rPr>
          <w:lang w:val="uk-UA"/>
        </w:rPr>
        <w:t>дарту ISO 9001: 2008 в сфері бізнес-процесів</w:t>
      </w:r>
      <w:r>
        <w:rPr>
          <w:lang w:val="uk-UA"/>
        </w:rPr>
        <w:t xml:space="preserve">. </w:t>
      </w:r>
      <w:r w:rsidRPr="003B775B">
        <w:rPr>
          <w:lang w:val="uk-UA"/>
        </w:rPr>
        <w:t>Система управління бізнес-процесами в управлі</w:t>
      </w:r>
      <w:r w:rsidRPr="003B775B">
        <w:rPr>
          <w:lang w:val="uk-UA"/>
        </w:rPr>
        <w:t>н</w:t>
      </w:r>
      <w:r w:rsidRPr="003B775B">
        <w:rPr>
          <w:lang w:val="uk-UA"/>
        </w:rPr>
        <w:t xml:space="preserve">ні персоналом. Архітектура системи управління бізнес-процесами </w:t>
      </w:r>
      <w:r>
        <w:rPr>
          <w:lang w:val="uk-UA"/>
        </w:rPr>
        <w:t>менеджменту персоналу</w:t>
      </w:r>
      <w:r w:rsidRPr="003B775B">
        <w:rPr>
          <w:lang w:val="uk-UA"/>
        </w:rPr>
        <w:t xml:space="preserve">: дерево, моделі, показники KPI, «власники» бізнес-процесів і процесні команди, організаційна структура та функціонал служби персоналу за описом і управління бізнес-процесами </w:t>
      </w:r>
      <w:r>
        <w:rPr>
          <w:lang w:val="uk-UA"/>
        </w:rPr>
        <w:t>менед</w:t>
      </w:r>
      <w:r>
        <w:rPr>
          <w:lang w:val="uk-UA"/>
        </w:rPr>
        <w:t>ж</w:t>
      </w:r>
      <w:r>
        <w:rPr>
          <w:lang w:val="uk-UA"/>
        </w:rPr>
        <w:t>менту персоналу</w:t>
      </w:r>
      <w:r w:rsidRPr="003B775B">
        <w:rPr>
          <w:lang w:val="uk-UA"/>
        </w:rPr>
        <w:t>, основні нормативні документи з управління бізнес- процесами (Положення про бізнес-процес</w:t>
      </w:r>
      <w:r>
        <w:rPr>
          <w:lang w:val="uk-UA"/>
        </w:rPr>
        <w:t>и</w:t>
      </w:r>
      <w:r w:rsidRPr="003B775B">
        <w:rPr>
          <w:lang w:val="uk-UA"/>
        </w:rPr>
        <w:t>, Угода по бізнес-моделюванню та ін.), форми документів (анкети, звіти та ін.).</w:t>
      </w:r>
      <w:r>
        <w:rPr>
          <w:lang w:val="uk-UA"/>
        </w:rPr>
        <w:t xml:space="preserve"> </w:t>
      </w:r>
      <w:r w:rsidRPr="003B775B">
        <w:rPr>
          <w:lang w:val="uk-UA"/>
        </w:rPr>
        <w:t xml:space="preserve">Розподіл відповідальності в бізнес-процесах, правила призначення «власників» бізнес-процесів, процесні повноваження. Матриця </w:t>
      </w:r>
      <w:r>
        <w:rPr>
          <w:lang w:val="uk-UA"/>
        </w:rPr>
        <w:t>управління</w:t>
      </w:r>
      <w:r w:rsidRPr="003B775B">
        <w:rPr>
          <w:lang w:val="uk-UA"/>
        </w:rPr>
        <w:t xml:space="preserve"> </w:t>
      </w:r>
      <w:r>
        <w:rPr>
          <w:lang w:val="uk-UA"/>
        </w:rPr>
        <w:t>бізнес-процесами менеджменту перс</w:t>
      </w:r>
      <w:r>
        <w:rPr>
          <w:lang w:val="uk-UA"/>
        </w:rPr>
        <w:t>о</w:t>
      </w:r>
      <w:r>
        <w:rPr>
          <w:lang w:val="uk-UA"/>
        </w:rPr>
        <w:t xml:space="preserve">налу. </w:t>
      </w:r>
      <w:r w:rsidRPr="003B775B">
        <w:rPr>
          <w:lang w:val="uk-UA"/>
        </w:rPr>
        <w:t>Класифікація бізнес-процесів: основні, допоміжні, управління, розвитку. Відмінності бі</w:t>
      </w:r>
      <w:r w:rsidRPr="003B775B">
        <w:rPr>
          <w:lang w:val="uk-UA"/>
        </w:rPr>
        <w:t>з</w:t>
      </w:r>
      <w:r w:rsidRPr="003B775B">
        <w:rPr>
          <w:lang w:val="uk-UA"/>
        </w:rPr>
        <w:t xml:space="preserve">нес-процесів від функцій. Характеристика бізнес-процесів після реінжинірингу. Найважливіші типові бізнес-процеси </w:t>
      </w:r>
      <w:r>
        <w:rPr>
          <w:lang w:val="uk-UA"/>
        </w:rPr>
        <w:t>менеджменту персоналу</w:t>
      </w:r>
      <w:r w:rsidRPr="003B775B">
        <w:rPr>
          <w:lang w:val="uk-UA"/>
        </w:rPr>
        <w:t>.</w:t>
      </w:r>
      <w:r>
        <w:rPr>
          <w:lang w:val="uk-UA"/>
        </w:rPr>
        <w:t xml:space="preserve"> </w:t>
      </w:r>
      <w:r w:rsidRPr="003B775B">
        <w:rPr>
          <w:i/>
          <w:iCs/>
          <w:lang w:val="uk-UA"/>
        </w:rPr>
        <w:t xml:space="preserve">Аналіз існуючих моделей бізнес-процесів </w:t>
      </w:r>
      <w:r>
        <w:rPr>
          <w:i/>
          <w:iCs/>
          <w:lang w:val="uk-UA"/>
        </w:rPr>
        <w:t>мен</w:t>
      </w:r>
      <w:r>
        <w:rPr>
          <w:i/>
          <w:iCs/>
          <w:lang w:val="uk-UA"/>
        </w:rPr>
        <w:t>е</w:t>
      </w:r>
      <w:r>
        <w:rPr>
          <w:i/>
          <w:iCs/>
          <w:lang w:val="uk-UA"/>
        </w:rPr>
        <w:t>джменту персоналу</w:t>
      </w:r>
      <w:r w:rsidRPr="004A7DB2">
        <w:rPr>
          <w:i/>
          <w:lang w:val="uk-UA" w:eastAsia="en-US"/>
        </w:rPr>
        <w:t>.</w:t>
      </w:r>
    </w:p>
    <w:p w:rsidR="00022DD7" w:rsidRPr="004A7DB2" w:rsidRDefault="00022DD7" w:rsidP="00C943F7">
      <w:pPr>
        <w:pStyle w:val="Heading3"/>
        <w:rPr>
          <w:lang w:val="uk-UA"/>
        </w:rPr>
      </w:pPr>
      <w:bookmarkStart w:id="6" w:name="_Toc83646124"/>
      <w:r w:rsidRPr="004A7DB2">
        <w:rPr>
          <w:lang w:val="uk-UA"/>
        </w:rPr>
        <w:t xml:space="preserve">Тема 3. </w:t>
      </w:r>
      <w:r w:rsidRPr="003B775B">
        <w:rPr>
          <w:lang w:val="uk-UA"/>
        </w:rPr>
        <w:t xml:space="preserve">Технологія реінжинірингу бізнес-процесів </w:t>
      </w:r>
      <w:r>
        <w:rPr>
          <w:lang w:val="uk-UA"/>
        </w:rPr>
        <w:t xml:space="preserve">менеджменту </w:t>
      </w:r>
      <w:r w:rsidRPr="004A7DB2">
        <w:rPr>
          <w:lang w:val="uk-UA"/>
        </w:rPr>
        <w:t>персоналу</w:t>
      </w:r>
      <w:bookmarkEnd w:id="6"/>
    </w:p>
    <w:p w:rsidR="00022DD7" w:rsidRPr="004A7DB2" w:rsidRDefault="00022DD7" w:rsidP="00A70E25">
      <w:pPr>
        <w:rPr>
          <w:color w:val="000000"/>
          <w:szCs w:val="28"/>
          <w:lang w:val="uk-UA"/>
        </w:rPr>
      </w:pPr>
      <w:r w:rsidRPr="003B775B">
        <w:rPr>
          <w:lang w:val="uk-UA"/>
        </w:rPr>
        <w:t xml:space="preserve">Розроблення стратегії і політики </w:t>
      </w:r>
      <w:r>
        <w:rPr>
          <w:lang w:val="uk-UA"/>
        </w:rPr>
        <w:t>менеджменту персоналу та  ф</w:t>
      </w:r>
      <w:r w:rsidRPr="003B775B">
        <w:rPr>
          <w:lang w:val="uk-UA"/>
        </w:rPr>
        <w:t>ормування моделі бізнес</w:t>
      </w:r>
      <w:r>
        <w:rPr>
          <w:lang w:val="uk-UA"/>
        </w:rPr>
        <w:t>-</w:t>
      </w:r>
      <w:r w:rsidRPr="003B775B">
        <w:rPr>
          <w:lang w:val="uk-UA"/>
        </w:rPr>
        <w:t>процесів управління персоналом верхнього рівня.</w:t>
      </w:r>
      <w:r>
        <w:rPr>
          <w:lang w:val="uk-UA"/>
        </w:rPr>
        <w:t xml:space="preserve"> </w:t>
      </w:r>
      <w:r w:rsidRPr="003B775B">
        <w:rPr>
          <w:lang w:val="uk-UA"/>
        </w:rPr>
        <w:t xml:space="preserve">Декомпозиція та моделювання бізнес-процесів: </w:t>
      </w:r>
      <w:r>
        <w:rPr>
          <w:lang w:val="uk-UA"/>
        </w:rPr>
        <w:t>до</w:t>
      </w:r>
      <w:r w:rsidRPr="003B775B">
        <w:rPr>
          <w:lang w:val="uk-UA"/>
        </w:rPr>
        <w:t>бір персоналу, адаптація персоналу, оцінка і атестація персоналу, мотивація перс</w:t>
      </w:r>
      <w:r w:rsidRPr="003B775B">
        <w:rPr>
          <w:lang w:val="uk-UA"/>
        </w:rPr>
        <w:t>о</w:t>
      </w:r>
      <w:r w:rsidRPr="003B775B">
        <w:rPr>
          <w:lang w:val="uk-UA"/>
        </w:rPr>
        <w:t>налу, навчання і розвиток персоналу, формування кадрового резерву, облік персоналу, звіл</w:t>
      </w:r>
      <w:r w:rsidRPr="003B775B">
        <w:rPr>
          <w:lang w:val="uk-UA"/>
        </w:rPr>
        <w:t>ь</w:t>
      </w:r>
      <w:r w:rsidRPr="003B775B">
        <w:rPr>
          <w:lang w:val="uk-UA"/>
        </w:rPr>
        <w:t>нення персоналу, регламентація діяльності (виходячи із запитів слухачів).</w:t>
      </w:r>
      <w:r>
        <w:rPr>
          <w:lang w:val="uk-UA"/>
        </w:rPr>
        <w:t xml:space="preserve"> </w:t>
      </w:r>
      <w:r w:rsidRPr="003B775B">
        <w:rPr>
          <w:lang w:val="uk-UA"/>
        </w:rPr>
        <w:t xml:space="preserve">Визначення KPI для </w:t>
      </w:r>
      <w:r>
        <w:rPr>
          <w:lang w:val="uk-UA"/>
        </w:rPr>
        <w:t>бізнес-</w:t>
      </w:r>
      <w:r w:rsidRPr="003B775B">
        <w:rPr>
          <w:lang w:val="uk-UA"/>
        </w:rPr>
        <w:t xml:space="preserve">процесів </w:t>
      </w:r>
      <w:r>
        <w:rPr>
          <w:lang w:val="uk-UA"/>
        </w:rPr>
        <w:t>менеджменту персоналу</w:t>
      </w:r>
      <w:r w:rsidRPr="003B775B">
        <w:rPr>
          <w:lang w:val="uk-UA"/>
        </w:rPr>
        <w:t>.</w:t>
      </w:r>
      <w:r>
        <w:rPr>
          <w:lang w:val="uk-UA"/>
        </w:rPr>
        <w:t xml:space="preserve"> </w:t>
      </w:r>
      <w:r w:rsidRPr="003B775B">
        <w:rPr>
          <w:lang w:val="uk-UA"/>
        </w:rPr>
        <w:t xml:space="preserve">Розробка планових значень KPI для </w:t>
      </w:r>
      <w:r>
        <w:rPr>
          <w:lang w:val="uk-UA"/>
        </w:rPr>
        <w:t>бізнес-</w:t>
      </w:r>
      <w:r w:rsidRPr="003B775B">
        <w:rPr>
          <w:lang w:val="uk-UA"/>
        </w:rPr>
        <w:t xml:space="preserve">процесів </w:t>
      </w:r>
      <w:r>
        <w:rPr>
          <w:lang w:val="uk-UA"/>
        </w:rPr>
        <w:t>менеджменту персоналу</w:t>
      </w:r>
      <w:r w:rsidRPr="003B775B">
        <w:rPr>
          <w:lang w:val="uk-UA"/>
        </w:rPr>
        <w:t>.</w:t>
      </w:r>
      <w:r>
        <w:rPr>
          <w:lang w:val="uk-UA"/>
        </w:rPr>
        <w:t xml:space="preserve"> </w:t>
      </w:r>
      <w:r w:rsidRPr="003B775B">
        <w:rPr>
          <w:lang w:val="uk-UA"/>
        </w:rPr>
        <w:t>Визначення власників бізнес</w:t>
      </w:r>
      <w:r>
        <w:rPr>
          <w:lang w:val="uk-UA"/>
        </w:rPr>
        <w:t>-</w:t>
      </w:r>
      <w:r w:rsidRPr="003B775B">
        <w:rPr>
          <w:lang w:val="uk-UA"/>
        </w:rPr>
        <w:t xml:space="preserve">процесів </w:t>
      </w:r>
      <w:r>
        <w:rPr>
          <w:lang w:val="uk-UA"/>
        </w:rPr>
        <w:t>менеджменту персоналу</w:t>
      </w:r>
      <w:r w:rsidRPr="003B775B">
        <w:rPr>
          <w:lang w:val="uk-UA"/>
        </w:rPr>
        <w:t>.</w:t>
      </w:r>
      <w:r>
        <w:rPr>
          <w:lang w:val="uk-UA"/>
        </w:rPr>
        <w:t xml:space="preserve"> </w:t>
      </w:r>
      <w:r w:rsidRPr="003B775B">
        <w:rPr>
          <w:lang w:val="uk-UA"/>
        </w:rPr>
        <w:t>Хар</w:t>
      </w:r>
      <w:r w:rsidRPr="003B775B">
        <w:rPr>
          <w:lang w:val="uk-UA"/>
        </w:rPr>
        <w:t>а</w:t>
      </w:r>
      <w:r w:rsidRPr="003B775B">
        <w:rPr>
          <w:lang w:val="uk-UA"/>
        </w:rPr>
        <w:t>ктеристика робіт по проведенню реінжинірингу бізнес-процесів. Умови успішного реінжинір</w:t>
      </w:r>
      <w:r w:rsidRPr="003B775B">
        <w:rPr>
          <w:lang w:val="uk-UA"/>
        </w:rPr>
        <w:t>и</w:t>
      </w:r>
      <w:r w:rsidRPr="003B775B">
        <w:rPr>
          <w:lang w:val="uk-UA"/>
        </w:rPr>
        <w:t>нгу і фактори ризику. Учасники діяльності та їх функції. Види</w:t>
      </w:r>
      <w:r>
        <w:rPr>
          <w:lang w:val="uk-UA"/>
        </w:rPr>
        <w:t>, о</w:t>
      </w:r>
      <w:r w:rsidRPr="003B775B">
        <w:rPr>
          <w:lang w:val="uk-UA"/>
        </w:rPr>
        <w:t>сновні принципи</w:t>
      </w:r>
      <w:r>
        <w:rPr>
          <w:lang w:val="uk-UA"/>
        </w:rPr>
        <w:t>, прав</w:t>
      </w:r>
      <w:r w:rsidRPr="003B775B">
        <w:rPr>
          <w:lang w:val="uk-UA"/>
        </w:rPr>
        <w:t>ила</w:t>
      </w:r>
      <w:r>
        <w:rPr>
          <w:lang w:val="uk-UA"/>
        </w:rPr>
        <w:t>,</w:t>
      </w:r>
      <w:r w:rsidRPr="003B775B">
        <w:rPr>
          <w:lang w:val="uk-UA"/>
        </w:rPr>
        <w:t xml:space="preserve"> ет</w:t>
      </w:r>
      <w:r w:rsidRPr="003B775B">
        <w:rPr>
          <w:lang w:val="uk-UA"/>
        </w:rPr>
        <w:t>а</w:t>
      </w:r>
      <w:r w:rsidRPr="003B775B">
        <w:rPr>
          <w:lang w:val="uk-UA"/>
        </w:rPr>
        <w:t>пи і прийоми реінжинірингу</w:t>
      </w:r>
      <w:r>
        <w:rPr>
          <w:lang w:val="uk-UA"/>
        </w:rPr>
        <w:t xml:space="preserve"> бізнес-процесів менеджменту персоналу</w:t>
      </w:r>
      <w:r w:rsidRPr="003B775B">
        <w:rPr>
          <w:lang w:val="uk-UA"/>
        </w:rPr>
        <w:t>. Заходи проведення РБП: ідентифікація бізнес-процесів; дослідження існуючих бізнес-процесів; побудова нових бізнес-процесів; розробка проекту РБП; впровадження проекту РБП. Організаційна структура проекту РБП.</w:t>
      </w:r>
      <w:r>
        <w:rPr>
          <w:lang w:val="uk-UA"/>
        </w:rPr>
        <w:t xml:space="preserve"> </w:t>
      </w:r>
      <w:r w:rsidRPr="003B775B">
        <w:rPr>
          <w:lang w:val="uk-UA"/>
        </w:rPr>
        <w:t>Методологія SADT (Структурний аналіз і проектування).Поширені помилки і помилки (міфи і реальність) моделювання бізнес процесів.</w:t>
      </w:r>
      <w:r>
        <w:rPr>
          <w:lang w:val="uk-UA"/>
        </w:rPr>
        <w:t xml:space="preserve"> </w:t>
      </w:r>
      <w:r w:rsidRPr="003B775B">
        <w:rPr>
          <w:lang w:val="uk-UA"/>
        </w:rPr>
        <w:t>Програмні продукти бізнес-моделювання (BusinessStudio, Microsoft Visio, Aris EXPRESS). Функції програмних продуктів щодо методик і проектів формалізації і вдосконалення діяльності служби персоналу, вирішення управлінських завдань. Приклади і результати використання програмних продуктів бізнес-моделювання в управлінні персоналом</w:t>
      </w:r>
      <w:r>
        <w:rPr>
          <w:lang w:val="uk-UA"/>
        </w:rPr>
        <w:t xml:space="preserve">. </w:t>
      </w:r>
      <w:r w:rsidRPr="003B775B">
        <w:rPr>
          <w:i/>
          <w:iCs/>
          <w:lang w:val="uk-UA"/>
        </w:rPr>
        <w:t>Розробка класифікаторів і матричних проекцій моделі</w:t>
      </w:r>
      <w:r>
        <w:rPr>
          <w:i/>
          <w:iCs/>
          <w:lang w:val="uk-UA"/>
        </w:rPr>
        <w:t xml:space="preserve"> бізнес-</w:t>
      </w:r>
      <w:r w:rsidRPr="003B775B">
        <w:rPr>
          <w:i/>
          <w:iCs/>
          <w:lang w:val="uk-UA"/>
        </w:rPr>
        <w:t xml:space="preserve">процесів </w:t>
      </w:r>
      <w:r>
        <w:rPr>
          <w:i/>
          <w:iCs/>
          <w:lang w:val="uk-UA"/>
        </w:rPr>
        <w:t>менеджменту персоналу</w:t>
      </w:r>
      <w:r w:rsidRPr="003B775B">
        <w:rPr>
          <w:i/>
          <w:iCs/>
          <w:lang w:val="uk-UA"/>
        </w:rPr>
        <w:t xml:space="preserve"> в програмному середовищі. Проектування бізнес-процесів моделі слу</w:t>
      </w:r>
      <w:r w:rsidRPr="003B775B">
        <w:rPr>
          <w:i/>
          <w:iCs/>
          <w:lang w:val="uk-UA"/>
        </w:rPr>
        <w:t>ж</w:t>
      </w:r>
      <w:r w:rsidRPr="003B775B">
        <w:rPr>
          <w:i/>
          <w:iCs/>
          <w:lang w:val="uk-UA"/>
        </w:rPr>
        <w:t xml:space="preserve">би персоналу в програмному середовищі. Формування організаційної структури служби </w:t>
      </w:r>
      <w:r>
        <w:rPr>
          <w:i/>
          <w:iCs/>
          <w:lang w:val="uk-UA"/>
        </w:rPr>
        <w:t>персон</w:t>
      </w:r>
      <w:r>
        <w:rPr>
          <w:i/>
          <w:iCs/>
          <w:lang w:val="uk-UA"/>
        </w:rPr>
        <w:t>а</w:t>
      </w:r>
      <w:r>
        <w:rPr>
          <w:i/>
          <w:iCs/>
          <w:lang w:val="uk-UA"/>
        </w:rPr>
        <w:t>лу</w:t>
      </w:r>
      <w:r w:rsidRPr="003B775B">
        <w:rPr>
          <w:i/>
          <w:iCs/>
          <w:lang w:val="uk-UA"/>
        </w:rPr>
        <w:t xml:space="preserve"> організації з урахуванням вимог процесного підходу до управління.</w:t>
      </w:r>
      <w:r>
        <w:rPr>
          <w:i/>
          <w:iCs/>
          <w:lang w:val="uk-UA"/>
        </w:rPr>
        <w:t xml:space="preserve"> </w:t>
      </w:r>
      <w:r w:rsidRPr="003B775B">
        <w:rPr>
          <w:i/>
          <w:iCs/>
          <w:lang w:val="uk-UA"/>
        </w:rPr>
        <w:t>Формування системи м</w:t>
      </w:r>
      <w:r w:rsidRPr="003B775B">
        <w:rPr>
          <w:i/>
          <w:iCs/>
          <w:lang w:val="uk-UA"/>
        </w:rPr>
        <w:t>о</w:t>
      </w:r>
      <w:r w:rsidRPr="003B775B">
        <w:rPr>
          <w:i/>
          <w:iCs/>
          <w:lang w:val="uk-UA"/>
        </w:rPr>
        <w:t xml:space="preserve">тивації </w:t>
      </w:r>
      <w:r>
        <w:rPr>
          <w:i/>
          <w:iCs/>
          <w:lang w:val="uk-UA"/>
        </w:rPr>
        <w:t>працівників</w:t>
      </w:r>
      <w:r w:rsidRPr="003B775B">
        <w:rPr>
          <w:i/>
          <w:iCs/>
          <w:lang w:val="uk-UA"/>
        </w:rPr>
        <w:t xml:space="preserve"> компанії, що беруть участь в роботі системи </w:t>
      </w:r>
      <w:r>
        <w:rPr>
          <w:i/>
          <w:iCs/>
          <w:lang w:val="uk-UA"/>
        </w:rPr>
        <w:t>менеджменту персоналу</w:t>
      </w:r>
      <w:r w:rsidRPr="003B775B">
        <w:rPr>
          <w:i/>
          <w:iCs/>
          <w:lang w:val="uk-UA"/>
        </w:rPr>
        <w:t xml:space="preserve"> на підставі KPI.</w:t>
      </w:r>
      <w:r>
        <w:rPr>
          <w:i/>
          <w:iCs/>
          <w:lang w:val="uk-UA"/>
        </w:rPr>
        <w:t xml:space="preserve"> </w:t>
      </w:r>
      <w:r w:rsidRPr="003B775B">
        <w:rPr>
          <w:i/>
          <w:iCs/>
          <w:lang w:val="uk-UA"/>
        </w:rPr>
        <w:t xml:space="preserve">Розробка програми змін щодо впровадження процесного підходу до </w:t>
      </w:r>
      <w:r>
        <w:rPr>
          <w:i/>
          <w:iCs/>
          <w:lang w:val="uk-UA"/>
        </w:rPr>
        <w:t>менеджменту персоналу.</w:t>
      </w:r>
    </w:p>
    <w:p w:rsidR="00022DD7" w:rsidRPr="004A7DB2" w:rsidRDefault="00022DD7" w:rsidP="00C943F7">
      <w:pPr>
        <w:pStyle w:val="Heading3"/>
        <w:rPr>
          <w:lang w:val="uk-UA"/>
        </w:rPr>
      </w:pPr>
      <w:bookmarkStart w:id="7" w:name="_Toc83646125"/>
      <w:r w:rsidRPr="004A7DB2">
        <w:rPr>
          <w:lang w:val="uk-UA"/>
        </w:rPr>
        <w:t xml:space="preserve">Тема 4. </w:t>
      </w:r>
      <w:r w:rsidRPr="00A70E25">
        <w:rPr>
          <w:lang w:val="uk-UA"/>
        </w:rPr>
        <w:t xml:space="preserve">Методика опису та регламентації бізнес-процесів </w:t>
      </w:r>
      <w:r>
        <w:rPr>
          <w:lang w:val="uk-UA"/>
        </w:rPr>
        <w:t>менеджменту перс</w:t>
      </w:r>
      <w:r>
        <w:rPr>
          <w:lang w:val="uk-UA"/>
        </w:rPr>
        <w:t>о</w:t>
      </w:r>
      <w:r>
        <w:rPr>
          <w:lang w:val="uk-UA"/>
        </w:rPr>
        <w:t>налу</w:t>
      </w:r>
      <w:bookmarkEnd w:id="7"/>
    </w:p>
    <w:p w:rsidR="00022DD7" w:rsidRPr="004A7DB2" w:rsidRDefault="00022DD7" w:rsidP="00216B68">
      <w:pPr>
        <w:rPr>
          <w:color w:val="000000"/>
          <w:szCs w:val="28"/>
          <w:lang w:val="uk-UA"/>
        </w:rPr>
      </w:pPr>
      <w:r w:rsidRPr="003B775B">
        <w:rPr>
          <w:lang w:val="uk-UA"/>
        </w:rPr>
        <w:t>Планування і організація проекту з опису бізнес-процесів.</w:t>
      </w:r>
      <w:r>
        <w:rPr>
          <w:lang w:val="uk-UA"/>
        </w:rPr>
        <w:t xml:space="preserve"> </w:t>
      </w:r>
      <w:r w:rsidRPr="003B775B">
        <w:rPr>
          <w:lang w:val="uk-UA"/>
        </w:rPr>
        <w:t>Виділення і опис</w:t>
      </w:r>
      <w:r>
        <w:rPr>
          <w:lang w:val="uk-UA"/>
        </w:rPr>
        <w:t xml:space="preserve"> </w:t>
      </w:r>
      <w:r w:rsidRPr="003B775B">
        <w:rPr>
          <w:lang w:val="uk-UA"/>
        </w:rPr>
        <w:t xml:space="preserve">бізнес-процесів </w:t>
      </w:r>
      <w:r>
        <w:rPr>
          <w:lang w:val="uk-UA"/>
        </w:rPr>
        <w:t>м</w:t>
      </w:r>
      <w:r>
        <w:rPr>
          <w:lang w:val="uk-UA"/>
        </w:rPr>
        <w:t>е</w:t>
      </w:r>
      <w:r>
        <w:rPr>
          <w:lang w:val="uk-UA"/>
        </w:rPr>
        <w:t xml:space="preserve">неджменту персоналу. </w:t>
      </w:r>
      <w:r w:rsidRPr="003B775B">
        <w:rPr>
          <w:lang w:val="uk-UA"/>
        </w:rPr>
        <w:t xml:space="preserve">Ідентифікація (визначення) та виділення бізнес-процесів </w:t>
      </w:r>
      <w:r>
        <w:rPr>
          <w:lang w:val="uk-UA"/>
        </w:rPr>
        <w:t>менеджменту персоналу</w:t>
      </w:r>
      <w:r w:rsidRPr="003B775B">
        <w:rPr>
          <w:lang w:val="uk-UA"/>
        </w:rPr>
        <w:t xml:space="preserve"> (побудова дерева бізнес-процесів). Елементи</w:t>
      </w:r>
      <w:r>
        <w:rPr>
          <w:lang w:val="uk-UA"/>
        </w:rPr>
        <w:t xml:space="preserve"> та класифікація</w:t>
      </w:r>
      <w:r w:rsidRPr="003B775B">
        <w:rPr>
          <w:lang w:val="uk-UA"/>
        </w:rPr>
        <w:t xml:space="preserve"> бізнес</w:t>
      </w:r>
      <w:r>
        <w:rPr>
          <w:lang w:val="uk-UA"/>
        </w:rPr>
        <w:t>-</w:t>
      </w:r>
      <w:r w:rsidRPr="003B775B">
        <w:rPr>
          <w:lang w:val="uk-UA"/>
        </w:rPr>
        <w:t xml:space="preserve">процесів </w:t>
      </w:r>
      <w:r>
        <w:rPr>
          <w:lang w:val="uk-UA"/>
        </w:rPr>
        <w:t>мен</w:t>
      </w:r>
      <w:r>
        <w:rPr>
          <w:lang w:val="uk-UA"/>
        </w:rPr>
        <w:t>е</w:t>
      </w:r>
      <w:r>
        <w:rPr>
          <w:lang w:val="uk-UA"/>
        </w:rPr>
        <w:t>джменту персоналу</w:t>
      </w:r>
      <w:r w:rsidRPr="003B775B">
        <w:rPr>
          <w:lang w:val="uk-UA"/>
        </w:rPr>
        <w:t>. Методи збору інформації для опису бізнес-процесів</w:t>
      </w:r>
      <w:r>
        <w:rPr>
          <w:lang w:val="uk-UA"/>
        </w:rPr>
        <w:t xml:space="preserve"> менеджменту персон</w:t>
      </w:r>
      <w:r>
        <w:rPr>
          <w:lang w:val="uk-UA"/>
        </w:rPr>
        <w:t>а</w:t>
      </w:r>
      <w:r>
        <w:rPr>
          <w:lang w:val="uk-UA"/>
        </w:rPr>
        <w:t>лу</w:t>
      </w:r>
      <w:r w:rsidRPr="003B775B">
        <w:rPr>
          <w:lang w:val="uk-UA"/>
        </w:rPr>
        <w:t>. Ранжування бізнес-процесів</w:t>
      </w:r>
      <w:r>
        <w:rPr>
          <w:lang w:val="uk-UA"/>
        </w:rPr>
        <w:t xml:space="preserve"> менеджменту персоналу. </w:t>
      </w:r>
      <w:r w:rsidRPr="003B775B">
        <w:rPr>
          <w:lang w:val="uk-UA"/>
        </w:rPr>
        <w:t>Детальний опис бізнес-процесів, узг</w:t>
      </w:r>
      <w:r w:rsidRPr="003B775B">
        <w:rPr>
          <w:lang w:val="uk-UA"/>
        </w:rPr>
        <w:t>о</w:t>
      </w:r>
      <w:r w:rsidRPr="003B775B">
        <w:rPr>
          <w:lang w:val="uk-UA"/>
        </w:rPr>
        <w:t>дження, затвердження і доведення до працівників служби персоналу</w:t>
      </w:r>
      <w:r>
        <w:rPr>
          <w:lang w:val="uk-UA"/>
        </w:rPr>
        <w:t xml:space="preserve">. </w:t>
      </w:r>
      <w:r w:rsidRPr="003B775B">
        <w:rPr>
          <w:lang w:val="uk-UA"/>
        </w:rPr>
        <w:t>Розробка ключових пок</w:t>
      </w:r>
      <w:r w:rsidRPr="003B775B">
        <w:rPr>
          <w:lang w:val="uk-UA"/>
        </w:rPr>
        <w:t>а</w:t>
      </w:r>
      <w:r w:rsidRPr="003B775B">
        <w:rPr>
          <w:lang w:val="uk-UA"/>
        </w:rPr>
        <w:t xml:space="preserve">зників KPI і вимог до бізнес-процесів </w:t>
      </w:r>
      <w:r>
        <w:rPr>
          <w:lang w:val="uk-UA"/>
        </w:rPr>
        <w:t>менеджменту персоналу</w:t>
      </w:r>
      <w:r w:rsidRPr="003B775B">
        <w:rPr>
          <w:lang w:val="uk-UA"/>
        </w:rPr>
        <w:t xml:space="preserve"> (час, результативність і ефект</w:t>
      </w:r>
      <w:r w:rsidRPr="003B775B">
        <w:rPr>
          <w:lang w:val="uk-UA"/>
        </w:rPr>
        <w:t>и</w:t>
      </w:r>
      <w:r w:rsidRPr="003B775B">
        <w:rPr>
          <w:lang w:val="uk-UA"/>
        </w:rPr>
        <w:t>вність, вартість, якість та ін.)</w:t>
      </w:r>
      <w:r>
        <w:rPr>
          <w:lang w:val="uk-UA"/>
        </w:rPr>
        <w:t xml:space="preserve">. </w:t>
      </w:r>
      <w:r w:rsidRPr="003B775B">
        <w:rPr>
          <w:lang w:val="uk-UA"/>
        </w:rPr>
        <w:t>Розробка допоміжних бізнес-моделей: організаційна структура служби персоналу, дерево показників KPI, дерево бізнес-напрямків і продуктів служби перс</w:t>
      </w:r>
      <w:r w:rsidRPr="003B775B">
        <w:rPr>
          <w:lang w:val="uk-UA"/>
        </w:rPr>
        <w:t>о</w:t>
      </w:r>
      <w:r w:rsidRPr="003B775B">
        <w:rPr>
          <w:lang w:val="uk-UA"/>
        </w:rPr>
        <w:t xml:space="preserve">налу, бібліотека документів (інформаційні потоки в бізнес-процесах), дерево інформаційних систем служби персоналу (системна архітектура) </w:t>
      </w:r>
      <w:r>
        <w:rPr>
          <w:lang w:val="uk-UA"/>
        </w:rPr>
        <w:t>та</w:t>
      </w:r>
      <w:r w:rsidRPr="003B775B">
        <w:rPr>
          <w:lang w:val="uk-UA"/>
        </w:rPr>
        <w:t xml:space="preserve"> ін.</w:t>
      </w:r>
      <w:r>
        <w:rPr>
          <w:lang w:val="uk-UA"/>
        </w:rPr>
        <w:t xml:space="preserve"> </w:t>
      </w:r>
      <w:r w:rsidRPr="003B775B">
        <w:rPr>
          <w:lang w:val="uk-UA"/>
        </w:rPr>
        <w:t>Методика побудови ефективної системи регламентації служби персоналу, автоматизована генерація регламентів бізнес-процесів</w:t>
      </w:r>
      <w:r>
        <w:rPr>
          <w:lang w:val="uk-UA"/>
        </w:rPr>
        <w:t xml:space="preserve">. </w:t>
      </w:r>
      <w:r w:rsidRPr="00940080">
        <w:rPr>
          <w:i/>
          <w:iCs/>
          <w:lang w:val="uk-UA"/>
        </w:rPr>
        <w:t>Пок</w:t>
      </w:r>
      <w:r w:rsidRPr="00940080">
        <w:rPr>
          <w:i/>
          <w:iCs/>
          <w:lang w:val="uk-UA"/>
        </w:rPr>
        <w:t>а</w:t>
      </w:r>
      <w:r w:rsidRPr="00940080">
        <w:rPr>
          <w:i/>
          <w:iCs/>
          <w:lang w:val="uk-UA"/>
        </w:rPr>
        <w:t>зники результативності бізнес-процесів (KPI)</w:t>
      </w:r>
      <w:r>
        <w:rPr>
          <w:i/>
          <w:iCs/>
          <w:lang w:val="uk-UA"/>
        </w:rPr>
        <w:t xml:space="preserve"> менеджменту персоналу</w:t>
      </w:r>
      <w:r w:rsidRPr="00940080">
        <w:rPr>
          <w:i/>
          <w:iCs/>
          <w:lang w:val="uk-UA"/>
        </w:rPr>
        <w:t xml:space="preserve">. </w:t>
      </w:r>
      <w:r>
        <w:rPr>
          <w:i/>
          <w:iCs/>
          <w:lang w:val="uk-UA"/>
        </w:rPr>
        <w:t xml:space="preserve"> </w:t>
      </w:r>
      <w:r w:rsidRPr="00940080">
        <w:rPr>
          <w:i/>
          <w:iCs/>
          <w:lang w:val="uk-UA"/>
        </w:rPr>
        <w:t>Етапи розробки сист</w:t>
      </w:r>
      <w:r w:rsidRPr="00940080">
        <w:rPr>
          <w:i/>
          <w:iCs/>
          <w:lang w:val="uk-UA"/>
        </w:rPr>
        <w:t>е</w:t>
      </w:r>
      <w:r w:rsidRPr="00940080">
        <w:rPr>
          <w:i/>
          <w:iCs/>
          <w:lang w:val="uk-UA"/>
        </w:rPr>
        <w:t>ми збалансованих показників (BSC). Приклад показників результативності (KPI) бізнес-процесу «Добір персоналу».</w:t>
      </w:r>
    </w:p>
    <w:p w:rsidR="00022DD7" w:rsidRPr="004A7DB2" w:rsidRDefault="00022DD7" w:rsidP="00C943F7">
      <w:pPr>
        <w:pStyle w:val="Heading3"/>
        <w:rPr>
          <w:lang w:val="uk-UA"/>
        </w:rPr>
      </w:pPr>
      <w:bookmarkStart w:id="8" w:name="_Toc83646126"/>
      <w:r w:rsidRPr="004A7DB2">
        <w:rPr>
          <w:lang w:val="uk-UA"/>
        </w:rPr>
        <w:t xml:space="preserve">Тема 5. </w:t>
      </w:r>
      <w:r w:rsidRPr="00216B68">
        <w:rPr>
          <w:lang w:val="uk-UA"/>
        </w:rPr>
        <w:t xml:space="preserve">Моделювання бізнес-процесів </w:t>
      </w:r>
      <w:r>
        <w:rPr>
          <w:lang w:val="uk-UA"/>
        </w:rPr>
        <w:t>менеджменту персоналу</w:t>
      </w:r>
      <w:bookmarkEnd w:id="8"/>
    </w:p>
    <w:p w:rsidR="00022DD7" w:rsidRPr="003B775B" w:rsidRDefault="00022DD7" w:rsidP="002042F7">
      <w:pPr>
        <w:rPr>
          <w:i/>
          <w:iCs/>
          <w:lang w:val="uk-UA"/>
        </w:rPr>
      </w:pPr>
      <w:r w:rsidRPr="00940080">
        <w:rPr>
          <w:lang w:val="uk-UA"/>
        </w:rPr>
        <w:t>Теорія моделювання бізнес-процесів. Підходи до моделювання бізнес-процесів. Узагальнена модель і відповідні терміни. Функціональний підхід. Об'єктно-орієнтований підхід.</w:t>
      </w:r>
      <w:r>
        <w:rPr>
          <w:lang w:val="uk-UA"/>
        </w:rPr>
        <w:t xml:space="preserve"> </w:t>
      </w:r>
      <w:r w:rsidRPr="00940080">
        <w:rPr>
          <w:lang w:val="uk-UA"/>
        </w:rPr>
        <w:t>Мета і з</w:t>
      </w:r>
      <w:r w:rsidRPr="00940080">
        <w:rPr>
          <w:lang w:val="uk-UA"/>
        </w:rPr>
        <w:t>а</w:t>
      </w:r>
      <w:r w:rsidRPr="00940080">
        <w:rPr>
          <w:lang w:val="uk-UA"/>
        </w:rPr>
        <w:t xml:space="preserve">вдання моделювання бізнес-процесів </w:t>
      </w:r>
      <w:r>
        <w:rPr>
          <w:lang w:val="uk-UA"/>
        </w:rPr>
        <w:t>менеджменту персоналу</w:t>
      </w:r>
      <w:r w:rsidRPr="00940080">
        <w:rPr>
          <w:lang w:val="uk-UA"/>
        </w:rPr>
        <w:t>. Загальні питання моделювання бізнес-процесів. Нотації для опису бізнес-процесів. Огляд нотацій для опису бізнес-процесів, їх характеристик і застосування. Правила розробки графічних моделей бізнес-процесів.</w:t>
      </w:r>
      <w:r>
        <w:rPr>
          <w:lang w:val="uk-UA"/>
        </w:rPr>
        <w:t xml:space="preserve"> </w:t>
      </w:r>
      <w:r w:rsidRPr="00940080">
        <w:rPr>
          <w:lang w:val="uk-UA"/>
        </w:rPr>
        <w:t>Метод</w:t>
      </w:r>
      <w:r w:rsidRPr="00940080">
        <w:rPr>
          <w:lang w:val="uk-UA"/>
        </w:rPr>
        <w:t>о</w:t>
      </w:r>
      <w:r w:rsidRPr="00940080">
        <w:rPr>
          <w:lang w:val="uk-UA"/>
        </w:rPr>
        <w:t>логії моделювання бізнес-процесів.</w:t>
      </w:r>
      <w:r>
        <w:rPr>
          <w:lang w:val="uk-UA"/>
        </w:rPr>
        <w:t xml:space="preserve"> </w:t>
      </w:r>
      <w:r w:rsidRPr="00940080">
        <w:rPr>
          <w:lang w:val="uk-UA"/>
        </w:rPr>
        <w:t>Інструментальні засоби моделювання бізнес-процесів. М</w:t>
      </w:r>
      <w:r w:rsidRPr="00940080">
        <w:rPr>
          <w:lang w:val="uk-UA"/>
        </w:rPr>
        <w:t>о</w:t>
      </w:r>
      <w:r w:rsidRPr="00940080">
        <w:rPr>
          <w:lang w:val="uk-UA"/>
        </w:rPr>
        <w:t>делювання з метою реінжинірингу.</w:t>
      </w:r>
      <w:r>
        <w:rPr>
          <w:lang w:val="uk-UA"/>
        </w:rPr>
        <w:t xml:space="preserve"> </w:t>
      </w:r>
      <w:r w:rsidRPr="00940080">
        <w:rPr>
          <w:lang w:val="uk-UA"/>
        </w:rPr>
        <w:t>Стандарти опису бізнес-процесів IDEF, ARIS</w:t>
      </w:r>
      <w:r>
        <w:rPr>
          <w:lang w:val="uk-UA"/>
        </w:rPr>
        <w:t>,</w:t>
      </w:r>
      <w:r w:rsidRPr="00940080">
        <w:rPr>
          <w:lang w:val="uk-UA"/>
        </w:rPr>
        <w:t xml:space="preserve"> їх короткий опис та рекомендації щодо вибору засобів автоматизації опису бізнес</w:t>
      </w:r>
      <w:r>
        <w:rPr>
          <w:lang w:val="uk-UA"/>
        </w:rPr>
        <w:t>-</w:t>
      </w:r>
      <w:r w:rsidRPr="00940080">
        <w:rPr>
          <w:lang w:val="uk-UA"/>
        </w:rPr>
        <w:t>процесів.</w:t>
      </w:r>
      <w:r>
        <w:rPr>
          <w:lang w:val="uk-UA"/>
        </w:rPr>
        <w:t xml:space="preserve"> </w:t>
      </w:r>
      <w:r w:rsidRPr="00940080">
        <w:rPr>
          <w:lang w:val="uk-UA"/>
        </w:rPr>
        <w:t>Класичні нот</w:t>
      </w:r>
      <w:r w:rsidRPr="00940080">
        <w:rPr>
          <w:lang w:val="uk-UA"/>
        </w:rPr>
        <w:t>а</w:t>
      </w:r>
      <w:r w:rsidRPr="00940080">
        <w:rPr>
          <w:lang w:val="uk-UA"/>
        </w:rPr>
        <w:t xml:space="preserve">ції: </w:t>
      </w:r>
      <w:r w:rsidRPr="00940080">
        <w:rPr>
          <w:lang w:val="en-US"/>
        </w:rPr>
        <w:t>Basic Flow Chart, Cross Functional Flow Chart, IDEF0, IDEF3, DFD. Нотації: VACD (Value Added Chain Diagram), eEPC (Eventdriven Process Chain), Function Tree, Function Allocation Diagram і інші. Нотація BPMN (Business Process Model and Notation</w:t>
      </w:r>
      <w:r w:rsidRPr="00940080">
        <w:rPr>
          <w:lang w:val="uk-UA"/>
        </w:rPr>
        <w:t>)</w:t>
      </w:r>
      <w:r>
        <w:rPr>
          <w:lang w:val="uk-UA"/>
        </w:rPr>
        <w:t xml:space="preserve">. </w:t>
      </w:r>
      <w:r w:rsidRPr="003B775B">
        <w:rPr>
          <w:i/>
          <w:iCs/>
          <w:lang w:val="uk-UA"/>
        </w:rPr>
        <w:t>Приклади моделей бізнес-процесів (техн</w:t>
      </w:r>
      <w:r w:rsidRPr="003B775B">
        <w:rPr>
          <w:i/>
          <w:iCs/>
          <w:lang w:val="uk-UA"/>
        </w:rPr>
        <w:t>о</w:t>
      </w:r>
      <w:r w:rsidRPr="003B775B">
        <w:rPr>
          <w:i/>
          <w:iCs/>
          <w:lang w:val="uk-UA"/>
        </w:rPr>
        <w:t>логічних карт) служби персоналу в різних нотаціях</w:t>
      </w:r>
      <w:r>
        <w:rPr>
          <w:i/>
          <w:iCs/>
          <w:lang w:val="uk-UA"/>
        </w:rPr>
        <w:t xml:space="preserve"> за бізнес-процесами</w:t>
      </w:r>
      <w:r w:rsidRPr="003B775B">
        <w:rPr>
          <w:i/>
          <w:iCs/>
          <w:lang w:val="uk-UA"/>
        </w:rPr>
        <w:t>: добір персоналу, ада</w:t>
      </w:r>
      <w:r w:rsidRPr="003B775B">
        <w:rPr>
          <w:i/>
          <w:iCs/>
          <w:lang w:val="uk-UA"/>
        </w:rPr>
        <w:t>п</w:t>
      </w:r>
      <w:r w:rsidRPr="003B775B">
        <w:rPr>
          <w:i/>
          <w:iCs/>
          <w:lang w:val="uk-UA"/>
        </w:rPr>
        <w:t>тація, звільнення, навчання, оцінювання, робота з кадровим резервом, планування трудової кар’єри, тощо</w:t>
      </w:r>
      <w:r>
        <w:rPr>
          <w:i/>
          <w:iCs/>
          <w:lang w:val="uk-UA"/>
        </w:rPr>
        <w:t>.</w:t>
      </w:r>
    </w:p>
    <w:p w:rsidR="00022DD7" w:rsidRPr="004A7DB2" w:rsidRDefault="00022DD7" w:rsidP="00C943F7">
      <w:pPr>
        <w:pStyle w:val="Heading3"/>
        <w:rPr>
          <w:lang w:val="uk-UA"/>
        </w:rPr>
      </w:pPr>
      <w:bookmarkStart w:id="9" w:name="_Toc83646127"/>
      <w:r w:rsidRPr="004A7DB2">
        <w:rPr>
          <w:lang w:val="uk-UA"/>
        </w:rPr>
        <w:t xml:space="preserve">Тема 6. </w:t>
      </w:r>
      <w:r w:rsidRPr="003B775B">
        <w:rPr>
          <w:lang w:val="uk-UA"/>
        </w:rPr>
        <w:t xml:space="preserve">Моделі і умови побудови регламентів </w:t>
      </w:r>
      <w:r>
        <w:rPr>
          <w:lang w:val="uk-UA"/>
        </w:rPr>
        <w:t>бізнес-процесів менеджменту п</w:t>
      </w:r>
      <w:r>
        <w:rPr>
          <w:lang w:val="uk-UA"/>
        </w:rPr>
        <w:t>е</w:t>
      </w:r>
      <w:r>
        <w:rPr>
          <w:lang w:val="uk-UA"/>
        </w:rPr>
        <w:t>рсоналу</w:t>
      </w:r>
      <w:bookmarkEnd w:id="9"/>
    </w:p>
    <w:p w:rsidR="00022DD7" w:rsidRPr="004A7DB2" w:rsidRDefault="00022DD7" w:rsidP="00175E73">
      <w:pPr>
        <w:rPr>
          <w:lang w:val="uk-UA"/>
        </w:rPr>
      </w:pPr>
      <w:r w:rsidRPr="003B775B">
        <w:rPr>
          <w:lang w:val="uk-UA"/>
        </w:rPr>
        <w:t xml:space="preserve">Архітектура регламентів діяльності персоналу. Логіка реінжинірингу </w:t>
      </w:r>
      <w:r>
        <w:rPr>
          <w:lang w:val="uk-UA"/>
        </w:rPr>
        <w:t>менеджменту персоналу</w:t>
      </w:r>
      <w:r w:rsidRPr="003B775B">
        <w:rPr>
          <w:lang w:val="uk-UA"/>
        </w:rPr>
        <w:t>.</w:t>
      </w:r>
      <w:r>
        <w:rPr>
          <w:lang w:val="uk-UA"/>
        </w:rPr>
        <w:t xml:space="preserve"> </w:t>
      </w:r>
      <w:r w:rsidRPr="003B775B">
        <w:rPr>
          <w:lang w:val="uk-UA"/>
        </w:rPr>
        <w:t>Матричні моделі формування регламентів діяльності персоналу. Матричне моделювання ре</w:t>
      </w:r>
      <w:r w:rsidRPr="003B775B">
        <w:rPr>
          <w:lang w:val="uk-UA"/>
        </w:rPr>
        <w:t>г</w:t>
      </w:r>
      <w:r w:rsidRPr="003B775B">
        <w:rPr>
          <w:lang w:val="uk-UA"/>
        </w:rPr>
        <w:t>ламентів діяльності персоналу.</w:t>
      </w:r>
      <w:r>
        <w:rPr>
          <w:lang w:val="uk-UA"/>
        </w:rPr>
        <w:t xml:space="preserve"> </w:t>
      </w:r>
      <w:r w:rsidRPr="003B775B">
        <w:rPr>
          <w:lang w:val="uk-UA"/>
        </w:rPr>
        <w:t>Процесні моделі формування регламентів діяльності персоналу.</w:t>
      </w:r>
      <w:r>
        <w:rPr>
          <w:lang w:val="uk-UA"/>
        </w:rPr>
        <w:t xml:space="preserve"> </w:t>
      </w:r>
      <w:r w:rsidRPr="003B775B">
        <w:rPr>
          <w:lang w:val="uk-UA"/>
        </w:rPr>
        <w:t xml:space="preserve">Управління бізнес-процесами в службі персоналу. Планування </w:t>
      </w:r>
      <w:r>
        <w:rPr>
          <w:lang w:val="uk-UA"/>
        </w:rPr>
        <w:t>та з</w:t>
      </w:r>
      <w:r w:rsidRPr="003B775B">
        <w:rPr>
          <w:lang w:val="uk-UA"/>
        </w:rPr>
        <w:t>абезпечення ефективного виконання та контроль бізнес-процесів</w:t>
      </w:r>
      <w:r w:rsidRPr="00364C3D">
        <w:rPr>
          <w:lang w:val="uk-UA"/>
        </w:rPr>
        <w:t xml:space="preserve"> </w:t>
      </w:r>
      <w:r>
        <w:rPr>
          <w:lang w:val="uk-UA"/>
        </w:rPr>
        <w:t>менеджменту персоналу</w:t>
      </w:r>
      <w:r w:rsidRPr="003B775B">
        <w:rPr>
          <w:lang w:val="uk-UA"/>
        </w:rPr>
        <w:t>..</w:t>
      </w:r>
      <w:r>
        <w:rPr>
          <w:lang w:val="uk-UA"/>
        </w:rPr>
        <w:t xml:space="preserve"> </w:t>
      </w:r>
      <w:r w:rsidRPr="003B775B">
        <w:rPr>
          <w:lang w:val="uk-UA"/>
        </w:rPr>
        <w:t xml:space="preserve">Автоматизація оперативного управління бізнес-процесами </w:t>
      </w:r>
      <w:r>
        <w:rPr>
          <w:lang w:val="uk-UA"/>
        </w:rPr>
        <w:t xml:space="preserve">менеджменту персоналу </w:t>
      </w:r>
      <w:r w:rsidRPr="003B775B">
        <w:rPr>
          <w:lang w:val="uk-UA"/>
        </w:rPr>
        <w:t>за допомогою систем Work</w:t>
      </w:r>
      <w:r>
        <w:rPr>
          <w:lang w:val="uk-UA"/>
        </w:rPr>
        <w:t xml:space="preserve"> </w:t>
      </w:r>
      <w:r w:rsidRPr="003B775B">
        <w:rPr>
          <w:lang w:val="uk-UA"/>
        </w:rPr>
        <w:t xml:space="preserve">Flow / BPMS </w:t>
      </w:r>
      <w:r>
        <w:rPr>
          <w:lang w:val="uk-UA"/>
        </w:rPr>
        <w:t>–</w:t>
      </w:r>
      <w:r w:rsidRPr="003B775B">
        <w:rPr>
          <w:lang w:val="uk-UA"/>
        </w:rPr>
        <w:t xml:space="preserve"> Business</w:t>
      </w:r>
      <w:r>
        <w:rPr>
          <w:lang w:val="uk-UA"/>
        </w:rPr>
        <w:t xml:space="preserve"> </w:t>
      </w:r>
      <w:r w:rsidRPr="003B775B">
        <w:rPr>
          <w:lang w:val="uk-UA"/>
        </w:rPr>
        <w:t>Process</w:t>
      </w:r>
      <w:r>
        <w:rPr>
          <w:lang w:val="uk-UA"/>
        </w:rPr>
        <w:t xml:space="preserve"> </w:t>
      </w:r>
      <w:r w:rsidRPr="003B775B">
        <w:rPr>
          <w:lang w:val="uk-UA"/>
        </w:rPr>
        <w:t>Management</w:t>
      </w:r>
      <w:r>
        <w:rPr>
          <w:lang w:val="uk-UA"/>
        </w:rPr>
        <w:t xml:space="preserve"> </w:t>
      </w:r>
      <w:r w:rsidRPr="003B775B">
        <w:rPr>
          <w:lang w:val="uk-UA"/>
        </w:rPr>
        <w:t>Systems</w:t>
      </w:r>
      <w:r>
        <w:rPr>
          <w:lang w:val="uk-UA"/>
        </w:rPr>
        <w:t xml:space="preserve">. </w:t>
      </w:r>
      <w:r w:rsidRPr="003B775B">
        <w:rPr>
          <w:lang w:val="uk-UA"/>
        </w:rPr>
        <w:t xml:space="preserve">Соціальні і психологічні ефекти формалізації діяльності </w:t>
      </w:r>
      <w:r>
        <w:rPr>
          <w:lang w:val="uk-UA"/>
        </w:rPr>
        <w:t>з менеджменту персоналу</w:t>
      </w:r>
      <w:r w:rsidRPr="003B775B">
        <w:rPr>
          <w:lang w:val="uk-UA"/>
        </w:rPr>
        <w:t>.</w:t>
      </w:r>
    </w:p>
    <w:p w:rsidR="00022DD7" w:rsidRPr="004A7DB2" w:rsidRDefault="00022DD7" w:rsidP="00C943F7">
      <w:pPr>
        <w:pStyle w:val="Heading3"/>
        <w:rPr>
          <w:lang w:val="uk-UA"/>
        </w:rPr>
      </w:pPr>
      <w:bookmarkStart w:id="10" w:name="_Toc83646128"/>
      <w:r w:rsidRPr="004A7DB2">
        <w:rPr>
          <w:lang w:val="uk-UA"/>
        </w:rPr>
        <w:t xml:space="preserve">Тема 7. </w:t>
      </w:r>
      <w:r w:rsidRPr="003B775B">
        <w:rPr>
          <w:lang w:val="uk-UA"/>
        </w:rPr>
        <w:t xml:space="preserve">Вимоги до постановки </w:t>
      </w:r>
      <w:r>
        <w:rPr>
          <w:lang w:val="uk-UA"/>
        </w:rPr>
        <w:t>бізнес-процесів менеджменту персоналу</w:t>
      </w:r>
      <w:bookmarkEnd w:id="10"/>
    </w:p>
    <w:p w:rsidR="00022DD7" w:rsidRPr="004A7DB2" w:rsidRDefault="00022DD7" w:rsidP="00175E73">
      <w:pPr>
        <w:rPr>
          <w:lang w:val="uk-UA"/>
        </w:rPr>
      </w:pPr>
      <w:r w:rsidRPr="003B775B">
        <w:rPr>
          <w:lang w:val="uk-UA"/>
        </w:rPr>
        <w:t xml:space="preserve">Класифікатор функцій </w:t>
      </w:r>
      <w:r>
        <w:rPr>
          <w:lang w:val="uk-UA"/>
        </w:rPr>
        <w:t>та бізнес-процесів менеджменту персоналу</w:t>
      </w:r>
      <w:r w:rsidRPr="003B775B">
        <w:rPr>
          <w:lang w:val="uk-UA"/>
        </w:rPr>
        <w:t>.</w:t>
      </w:r>
      <w:r>
        <w:rPr>
          <w:lang w:val="uk-UA"/>
        </w:rPr>
        <w:t xml:space="preserve"> </w:t>
      </w:r>
      <w:r w:rsidRPr="003B775B">
        <w:rPr>
          <w:lang w:val="uk-UA"/>
        </w:rPr>
        <w:t xml:space="preserve">Постановка процесів </w:t>
      </w:r>
      <w:r>
        <w:rPr>
          <w:lang w:val="uk-UA"/>
        </w:rPr>
        <w:t>план</w:t>
      </w:r>
      <w:r>
        <w:rPr>
          <w:lang w:val="uk-UA"/>
        </w:rPr>
        <w:t>у</w:t>
      </w:r>
      <w:r>
        <w:rPr>
          <w:lang w:val="uk-UA"/>
        </w:rPr>
        <w:t xml:space="preserve">вання персоналу, </w:t>
      </w:r>
      <w:r w:rsidRPr="003B775B">
        <w:rPr>
          <w:lang w:val="uk-UA"/>
        </w:rPr>
        <w:t>залучення персоналу</w:t>
      </w:r>
      <w:r>
        <w:rPr>
          <w:lang w:val="uk-UA"/>
        </w:rPr>
        <w:t xml:space="preserve">, </w:t>
      </w:r>
      <w:r w:rsidRPr="003B775B">
        <w:rPr>
          <w:lang w:val="uk-UA"/>
        </w:rPr>
        <w:t>пошук</w:t>
      </w:r>
      <w:r>
        <w:rPr>
          <w:lang w:val="uk-UA"/>
        </w:rPr>
        <w:t>у</w:t>
      </w:r>
      <w:r w:rsidRPr="003B775B">
        <w:rPr>
          <w:lang w:val="uk-UA"/>
        </w:rPr>
        <w:t>, підб</w:t>
      </w:r>
      <w:r>
        <w:rPr>
          <w:lang w:val="uk-UA"/>
        </w:rPr>
        <w:t>ору</w:t>
      </w:r>
      <w:r w:rsidRPr="003B775B">
        <w:rPr>
          <w:lang w:val="uk-UA"/>
        </w:rPr>
        <w:t>, відб</w:t>
      </w:r>
      <w:r>
        <w:rPr>
          <w:lang w:val="uk-UA"/>
        </w:rPr>
        <w:t>ору</w:t>
      </w:r>
      <w:r w:rsidRPr="003B775B">
        <w:rPr>
          <w:lang w:val="uk-UA"/>
        </w:rPr>
        <w:t xml:space="preserve"> та звільнення персоналу.</w:t>
      </w:r>
      <w:r>
        <w:rPr>
          <w:lang w:val="uk-UA"/>
        </w:rPr>
        <w:t xml:space="preserve"> </w:t>
      </w:r>
      <w:r w:rsidRPr="003B775B">
        <w:rPr>
          <w:lang w:val="uk-UA"/>
        </w:rPr>
        <w:t>П</w:t>
      </w:r>
      <w:r w:rsidRPr="003B775B">
        <w:rPr>
          <w:lang w:val="uk-UA"/>
        </w:rPr>
        <w:t>о</w:t>
      </w:r>
      <w:r w:rsidRPr="003B775B">
        <w:rPr>
          <w:lang w:val="uk-UA"/>
        </w:rPr>
        <w:t>становка процесів</w:t>
      </w:r>
      <w:r>
        <w:rPr>
          <w:lang w:val="uk-UA"/>
        </w:rPr>
        <w:t xml:space="preserve"> менеджменту персоналу,</w:t>
      </w:r>
      <w:r w:rsidRPr="003B775B">
        <w:rPr>
          <w:lang w:val="uk-UA"/>
        </w:rPr>
        <w:t xml:space="preserve"> оцінювання персоналу та управління персоналом за компетенціями.</w:t>
      </w:r>
      <w:r>
        <w:rPr>
          <w:lang w:val="uk-UA"/>
        </w:rPr>
        <w:t xml:space="preserve"> </w:t>
      </w:r>
      <w:r w:rsidRPr="003B775B">
        <w:rPr>
          <w:lang w:val="uk-UA"/>
        </w:rPr>
        <w:t>Постановка процесів розвит</w:t>
      </w:r>
      <w:r>
        <w:rPr>
          <w:lang w:val="uk-UA"/>
        </w:rPr>
        <w:t>ку</w:t>
      </w:r>
      <w:r w:rsidRPr="003B775B">
        <w:rPr>
          <w:lang w:val="uk-UA"/>
        </w:rPr>
        <w:t xml:space="preserve"> персоналу, </w:t>
      </w:r>
      <w:r>
        <w:rPr>
          <w:lang w:val="uk-UA"/>
        </w:rPr>
        <w:t>управління навчанням персоналу, кар’єрного менеджменту</w:t>
      </w:r>
      <w:r w:rsidRPr="003B775B">
        <w:rPr>
          <w:lang w:val="uk-UA"/>
        </w:rPr>
        <w:t xml:space="preserve">, </w:t>
      </w:r>
      <w:r>
        <w:rPr>
          <w:lang w:val="uk-UA"/>
        </w:rPr>
        <w:t>мотиваційного менеджменту тощо</w:t>
      </w:r>
      <w:r w:rsidRPr="003B775B">
        <w:rPr>
          <w:lang w:val="uk-UA"/>
        </w:rPr>
        <w:t>.</w:t>
      </w:r>
      <w:r>
        <w:rPr>
          <w:lang w:val="uk-UA"/>
        </w:rPr>
        <w:t xml:space="preserve"> </w:t>
      </w:r>
      <w:r w:rsidRPr="003B775B">
        <w:rPr>
          <w:lang w:val="uk-UA"/>
        </w:rPr>
        <w:t>Модел</w:t>
      </w:r>
      <w:r>
        <w:rPr>
          <w:lang w:val="uk-UA"/>
        </w:rPr>
        <w:t>ювання бізнес-процесів управління</w:t>
      </w:r>
      <w:r w:rsidRPr="003B775B">
        <w:rPr>
          <w:lang w:val="uk-UA"/>
        </w:rPr>
        <w:t xml:space="preserve"> корпоративно</w:t>
      </w:r>
      <w:r>
        <w:rPr>
          <w:lang w:val="uk-UA"/>
        </w:rPr>
        <w:t>ю</w:t>
      </w:r>
      <w:r w:rsidRPr="003B775B">
        <w:rPr>
          <w:lang w:val="uk-UA"/>
        </w:rPr>
        <w:t xml:space="preserve"> культур</w:t>
      </w:r>
      <w:r>
        <w:rPr>
          <w:lang w:val="uk-UA"/>
        </w:rPr>
        <w:t>ою та велл-бінг менеджменту</w:t>
      </w:r>
      <w:r w:rsidRPr="003B775B">
        <w:rPr>
          <w:lang w:val="uk-UA"/>
        </w:rPr>
        <w:t xml:space="preserve">. Аналіз матриці розподілу відповідальності в </w:t>
      </w:r>
      <w:r>
        <w:rPr>
          <w:lang w:val="uk-UA"/>
        </w:rPr>
        <w:t>бізнес-</w:t>
      </w:r>
      <w:r w:rsidRPr="003B775B">
        <w:rPr>
          <w:lang w:val="uk-UA"/>
        </w:rPr>
        <w:t xml:space="preserve">процесах </w:t>
      </w:r>
      <w:r>
        <w:rPr>
          <w:lang w:val="uk-UA"/>
        </w:rPr>
        <w:t>менеджменту персоналу</w:t>
      </w:r>
      <w:r w:rsidRPr="003B775B">
        <w:rPr>
          <w:lang w:val="uk-UA"/>
        </w:rPr>
        <w:t>.</w:t>
      </w:r>
    </w:p>
    <w:p w:rsidR="00022DD7" w:rsidRPr="004A7DB2" w:rsidRDefault="00022DD7" w:rsidP="00C943F7">
      <w:pPr>
        <w:pStyle w:val="Heading3"/>
        <w:rPr>
          <w:lang w:val="uk-UA"/>
        </w:rPr>
      </w:pPr>
      <w:bookmarkStart w:id="11" w:name="_Toc83646129"/>
      <w:r w:rsidRPr="004A7DB2">
        <w:rPr>
          <w:lang w:val="uk-UA"/>
        </w:rPr>
        <w:t xml:space="preserve">Тема 8. </w:t>
      </w:r>
      <w:r w:rsidRPr="003B775B">
        <w:rPr>
          <w:lang w:val="uk-UA"/>
        </w:rPr>
        <w:t xml:space="preserve">Аудит, аналіз та оптимізації бізнес-процесів </w:t>
      </w:r>
      <w:r>
        <w:rPr>
          <w:lang w:val="uk-UA"/>
        </w:rPr>
        <w:t>менеджменту персоналу</w:t>
      </w:r>
      <w:bookmarkEnd w:id="11"/>
    </w:p>
    <w:p w:rsidR="00022DD7" w:rsidRPr="004A7DB2" w:rsidRDefault="00022DD7" w:rsidP="007C5CB8">
      <w:pPr>
        <w:rPr>
          <w:lang w:val="uk-UA"/>
        </w:rPr>
      </w:pPr>
      <w:r w:rsidRPr="003B775B">
        <w:rPr>
          <w:lang w:val="uk-UA"/>
        </w:rPr>
        <w:t>Критерії і правила аудиту бізнес-процесів, приклади.</w:t>
      </w:r>
      <w:r>
        <w:rPr>
          <w:lang w:val="uk-UA"/>
        </w:rPr>
        <w:t xml:space="preserve"> </w:t>
      </w:r>
      <w:r w:rsidRPr="003B775B">
        <w:rPr>
          <w:lang w:val="uk-UA"/>
        </w:rPr>
        <w:t>Огляд сучасних методів аналізу та опт</w:t>
      </w:r>
      <w:r w:rsidRPr="003B775B">
        <w:rPr>
          <w:lang w:val="uk-UA"/>
        </w:rPr>
        <w:t>и</w:t>
      </w:r>
      <w:r w:rsidRPr="003B775B">
        <w:rPr>
          <w:lang w:val="uk-UA"/>
        </w:rPr>
        <w:t xml:space="preserve">мізації бізнес-процесів, їх особливості, правила застосування і приклади з </w:t>
      </w:r>
      <w:r>
        <w:rPr>
          <w:lang w:val="uk-UA"/>
        </w:rPr>
        <w:t>менеджменту перс</w:t>
      </w:r>
      <w:r>
        <w:rPr>
          <w:lang w:val="uk-UA"/>
        </w:rPr>
        <w:t>о</w:t>
      </w:r>
      <w:r>
        <w:rPr>
          <w:lang w:val="uk-UA"/>
        </w:rPr>
        <w:t>налу</w:t>
      </w:r>
      <w:r w:rsidRPr="003B775B">
        <w:rPr>
          <w:lang w:val="uk-UA"/>
        </w:rPr>
        <w:t>. SWOT-аналіз</w:t>
      </w:r>
      <w:r>
        <w:rPr>
          <w:lang w:val="uk-UA"/>
        </w:rPr>
        <w:t>, а</w:t>
      </w:r>
      <w:r w:rsidRPr="003B775B">
        <w:rPr>
          <w:lang w:val="uk-UA"/>
        </w:rPr>
        <w:t>наліз причин-наслідків</w:t>
      </w:r>
      <w:r>
        <w:rPr>
          <w:lang w:val="uk-UA"/>
        </w:rPr>
        <w:t>, б</w:t>
      </w:r>
      <w:r w:rsidRPr="003B775B">
        <w:rPr>
          <w:lang w:val="uk-UA"/>
        </w:rPr>
        <w:t>енчмаркінг</w:t>
      </w:r>
      <w:r>
        <w:rPr>
          <w:lang w:val="uk-UA"/>
        </w:rPr>
        <w:t xml:space="preserve"> </w:t>
      </w:r>
      <w:r w:rsidRPr="003B775B">
        <w:rPr>
          <w:lang w:val="uk-UA"/>
        </w:rPr>
        <w:t>бізнес-процесів</w:t>
      </w:r>
      <w:r>
        <w:rPr>
          <w:lang w:val="uk-UA"/>
        </w:rPr>
        <w:t xml:space="preserve"> менеджменту перс</w:t>
      </w:r>
      <w:r>
        <w:rPr>
          <w:lang w:val="uk-UA"/>
        </w:rPr>
        <w:t>о</w:t>
      </w:r>
      <w:r>
        <w:rPr>
          <w:lang w:val="uk-UA"/>
        </w:rPr>
        <w:t>налу</w:t>
      </w:r>
      <w:r w:rsidRPr="003B775B">
        <w:rPr>
          <w:lang w:val="uk-UA"/>
        </w:rPr>
        <w:t xml:space="preserve">. Аналіз і оптимізація бізнес-логіки </w:t>
      </w:r>
      <w:r>
        <w:rPr>
          <w:lang w:val="uk-UA"/>
        </w:rPr>
        <w:t>бізнес-</w:t>
      </w:r>
      <w:r w:rsidRPr="003B775B">
        <w:rPr>
          <w:lang w:val="uk-UA"/>
        </w:rPr>
        <w:t>процесів</w:t>
      </w:r>
      <w:r>
        <w:rPr>
          <w:lang w:val="uk-UA"/>
        </w:rPr>
        <w:t xml:space="preserve"> менеджменту перосналу</w:t>
      </w:r>
      <w:r w:rsidRPr="003B775B">
        <w:rPr>
          <w:lang w:val="uk-UA"/>
        </w:rPr>
        <w:t>.</w:t>
      </w:r>
      <w:r>
        <w:rPr>
          <w:lang w:val="uk-UA"/>
        </w:rPr>
        <w:t xml:space="preserve"> </w:t>
      </w:r>
      <w:r w:rsidRPr="003B775B">
        <w:rPr>
          <w:lang w:val="uk-UA"/>
        </w:rPr>
        <w:t>Функціонал</w:t>
      </w:r>
      <w:r w:rsidRPr="003B775B">
        <w:rPr>
          <w:lang w:val="uk-UA"/>
        </w:rPr>
        <w:t>ь</w:t>
      </w:r>
      <w:r w:rsidRPr="003B775B">
        <w:rPr>
          <w:lang w:val="uk-UA"/>
        </w:rPr>
        <w:t>но-вартісний аналіз (ФВА) і імітаційне моделювання, розрахунок трудомісткості бізнес-процесів</w:t>
      </w:r>
      <w:r>
        <w:rPr>
          <w:lang w:val="uk-UA"/>
        </w:rPr>
        <w:t xml:space="preserve"> менеджменту персоналу</w:t>
      </w:r>
      <w:r w:rsidRPr="003B775B">
        <w:rPr>
          <w:lang w:val="uk-UA"/>
        </w:rPr>
        <w:t xml:space="preserve">. </w:t>
      </w:r>
      <w:r>
        <w:rPr>
          <w:lang w:val="uk-UA"/>
        </w:rPr>
        <w:t>Використання к</w:t>
      </w:r>
      <w:r w:rsidRPr="003B775B">
        <w:rPr>
          <w:lang w:val="uk-UA"/>
        </w:rPr>
        <w:t>онцепці</w:t>
      </w:r>
      <w:r>
        <w:rPr>
          <w:lang w:val="uk-UA"/>
        </w:rPr>
        <w:t>ї</w:t>
      </w:r>
      <w:r w:rsidRPr="003B775B">
        <w:rPr>
          <w:lang w:val="uk-UA"/>
        </w:rPr>
        <w:t xml:space="preserve"> функціонально-вартісного аналізу бізнес-процесів - ФВА (ABC)</w:t>
      </w:r>
      <w:r>
        <w:rPr>
          <w:lang w:val="uk-UA"/>
        </w:rPr>
        <w:t>, п</w:t>
      </w:r>
      <w:r w:rsidRPr="003B775B">
        <w:rPr>
          <w:lang w:val="uk-UA"/>
        </w:rPr>
        <w:t>роцесн</w:t>
      </w:r>
      <w:r>
        <w:rPr>
          <w:lang w:val="uk-UA"/>
        </w:rPr>
        <w:t>ого</w:t>
      </w:r>
      <w:r w:rsidRPr="003B775B">
        <w:rPr>
          <w:lang w:val="uk-UA"/>
        </w:rPr>
        <w:t xml:space="preserve"> (післяопераційн</w:t>
      </w:r>
      <w:r>
        <w:rPr>
          <w:lang w:val="uk-UA"/>
        </w:rPr>
        <w:t>ого</w:t>
      </w:r>
      <w:r w:rsidRPr="003B775B">
        <w:rPr>
          <w:lang w:val="uk-UA"/>
        </w:rPr>
        <w:t>) облік</w:t>
      </w:r>
      <w:r>
        <w:rPr>
          <w:lang w:val="uk-UA"/>
        </w:rPr>
        <w:t>у</w:t>
      </w:r>
      <w:r w:rsidRPr="003B775B">
        <w:rPr>
          <w:lang w:val="uk-UA"/>
        </w:rPr>
        <w:t xml:space="preserve"> і калькуляці</w:t>
      </w:r>
      <w:r>
        <w:rPr>
          <w:lang w:val="uk-UA"/>
        </w:rPr>
        <w:t>ї</w:t>
      </w:r>
      <w:r w:rsidRPr="003B775B">
        <w:rPr>
          <w:lang w:val="uk-UA"/>
        </w:rPr>
        <w:t xml:space="preserve"> собівартості - ABC (Activity</w:t>
      </w:r>
      <w:r>
        <w:rPr>
          <w:lang w:val="uk-UA"/>
        </w:rPr>
        <w:t xml:space="preserve"> </w:t>
      </w:r>
      <w:r w:rsidRPr="003B775B">
        <w:rPr>
          <w:lang w:val="uk-UA"/>
        </w:rPr>
        <w:t>Based</w:t>
      </w:r>
      <w:r>
        <w:rPr>
          <w:lang w:val="uk-UA"/>
        </w:rPr>
        <w:t xml:space="preserve"> </w:t>
      </w:r>
      <w:r w:rsidRPr="003B775B">
        <w:rPr>
          <w:lang w:val="uk-UA"/>
        </w:rPr>
        <w:t>Costing)</w:t>
      </w:r>
      <w:r>
        <w:rPr>
          <w:lang w:val="uk-UA"/>
        </w:rPr>
        <w:t>, р</w:t>
      </w:r>
      <w:r w:rsidRPr="003B775B">
        <w:rPr>
          <w:lang w:val="uk-UA"/>
        </w:rPr>
        <w:t>ізниця між традиційними підходами калькуляції собівартості і ABC-методом</w:t>
      </w:r>
      <w:r>
        <w:rPr>
          <w:lang w:val="uk-UA"/>
        </w:rPr>
        <w:t xml:space="preserve"> в менеджменту персоналу</w:t>
      </w:r>
      <w:r w:rsidRPr="003B775B">
        <w:rPr>
          <w:lang w:val="uk-UA"/>
        </w:rPr>
        <w:t>. Приклад</w:t>
      </w:r>
      <w:r>
        <w:rPr>
          <w:lang w:val="uk-UA"/>
        </w:rPr>
        <w:t>и окремих</w:t>
      </w:r>
      <w:r w:rsidRPr="003B775B">
        <w:rPr>
          <w:lang w:val="uk-UA"/>
        </w:rPr>
        <w:t xml:space="preserve"> бізнес-процес</w:t>
      </w:r>
      <w:r>
        <w:rPr>
          <w:lang w:val="uk-UA"/>
        </w:rPr>
        <w:t>ів</w:t>
      </w:r>
      <w:r w:rsidRPr="003B775B">
        <w:rPr>
          <w:lang w:val="uk-UA"/>
        </w:rPr>
        <w:t xml:space="preserve"> </w:t>
      </w:r>
      <w:r>
        <w:rPr>
          <w:lang w:val="uk-UA"/>
        </w:rPr>
        <w:t>менеджменту</w:t>
      </w:r>
      <w:r w:rsidRPr="003B775B">
        <w:rPr>
          <w:lang w:val="uk-UA"/>
        </w:rPr>
        <w:t xml:space="preserve"> </w:t>
      </w:r>
      <w:r>
        <w:rPr>
          <w:lang w:val="uk-UA"/>
        </w:rPr>
        <w:t>пе</w:t>
      </w:r>
      <w:r>
        <w:rPr>
          <w:lang w:val="uk-UA"/>
        </w:rPr>
        <w:t>р</w:t>
      </w:r>
      <w:r>
        <w:rPr>
          <w:lang w:val="uk-UA"/>
        </w:rPr>
        <w:t xml:space="preserve">соналу </w:t>
      </w:r>
      <w:r w:rsidRPr="003B775B">
        <w:rPr>
          <w:lang w:val="uk-UA"/>
        </w:rPr>
        <w:t xml:space="preserve">і </w:t>
      </w:r>
      <w:r>
        <w:rPr>
          <w:lang w:val="uk-UA"/>
        </w:rPr>
        <w:t xml:space="preserve">їх </w:t>
      </w:r>
      <w:r w:rsidRPr="003B775B">
        <w:rPr>
          <w:lang w:val="uk-UA"/>
        </w:rPr>
        <w:t>відповідн</w:t>
      </w:r>
      <w:r>
        <w:rPr>
          <w:lang w:val="uk-UA"/>
        </w:rPr>
        <w:t xml:space="preserve">их </w:t>
      </w:r>
      <w:r w:rsidRPr="003B775B">
        <w:rPr>
          <w:lang w:val="uk-UA"/>
        </w:rPr>
        <w:t xml:space="preserve"> ABC-модел</w:t>
      </w:r>
      <w:r>
        <w:rPr>
          <w:lang w:val="uk-UA"/>
        </w:rPr>
        <w:t>ей</w:t>
      </w:r>
      <w:r w:rsidRPr="003B775B">
        <w:rPr>
          <w:lang w:val="uk-UA"/>
        </w:rPr>
        <w:t>.</w:t>
      </w:r>
    </w:p>
    <w:p w:rsidR="00022DD7" w:rsidRPr="004A7DB2" w:rsidRDefault="00022DD7" w:rsidP="00C943F7">
      <w:pPr>
        <w:pStyle w:val="Heading3"/>
        <w:rPr>
          <w:lang w:val="uk-UA"/>
        </w:rPr>
      </w:pPr>
      <w:bookmarkStart w:id="12" w:name="_Toc83646130"/>
      <w:r w:rsidRPr="004A7DB2">
        <w:rPr>
          <w:lang w:val="uk-UA"/>
        </w:rPr>
        <w:t>Тема 9.</w:t>
      </w:r>
      <w:r w:rsidRPr="003B775B">
        <w:rPr>
          <w:lang w:val="uk-UA"/>
        </w:rPr>
        <w:t xml:space="preserve"> Реалізація реінжинірингу бізнес процесів </w:t>
      </w:r>
      <w:r>
        <w:rPr>
          <w:lang w:val="uk-UA"/>
        </w:rPr>
        <w:t>менеджменту персоналу</w:t>
      </w:r>
      <w:bookmarkEnd w:id="12"/>
    </w:p>
    <w:p w:rsidR="00022DD7" w:rsidRDefault="00022DD7" w:rsidP="00175E73">
      <w:pPr>
        <w:ind w:firstLine="360"/>
        <w:rPr>
          <w:lang w:val="uk-UA"/>
        </w:rPr>
      </w:pPr>
      <w:r w:rsidRPr="003B775B">
        <w:rPr>
          <w:lang w:val="uk-UA"/>
        </w:rPr>
        <w:t>Комплексна типова бізнес-модель служби персоналу. Структура і зміст бізнес-моделі слу</w:t>
      </w:r>
      <w:r w:rsidRPr="003B775B">
        <w:rPr>
          <w:lang w:val="uk-UA"/>
        </w:rPr>
        <w:t>ж</w:t>
      </w:r>
      <w:r w:rsidRPr="003B775B">
        <w:rPr>
          <w:lang w:val="uk-UA"/>
        </w:rPr>
        <w:t>би персоналу, приклади входять до неї документів, моделей, довідників та інших матеріалів</w:t>
      </w:r>
      <w:r>
        <w:rPr>
          <w:lang w:val="uk-UA"/>
        </w:rPr>
        <w:t xml:space="preserve">. </w:t>
      </w:r>
      <w:r w:rsidRPr="003B775B">
        <w:rPr>
          <w:lang w:val="uk-UA"/>
        </w:rPr>
        <w:t>Способи впровадження і використання бізнес-моделі служби персоналу</w:t>
      </w:r>
      <w:r>
        <w:rPr>
          <w:lang w:val="uk-UA"/>
        </w:rPr>
        <w:t xml:space="preserve">. </w:t>
      </w:r>
      <w:r w:rsidRPr="003B775B">
        <w:rPr>
          <w:lang w:val="uk-UA"/>
        </w:rPr>
        <w:t xml:space="preserve">Цінність бізнес-моделі </w:t>
      </w:r>
      <w:r>
        <w:rPr>
          <w:lang w:val="uk-UA"/>
        </w:rPr>
        <w:t>менеджменту персоналу</w:t>
      </w:r>
      <w:r w:rsidRPr="003B775B">
        <w:rPr>
          <w:lang w:val="uk-UA"/>
        </w:rPr>
        <w:t xml:space="preserve"> для організації і завдання, які можуть бути вирішені</w:t>
      </w:r>
      <w:r>
        <w:rPr>
          <w:lang w:val="uk-UA"/>
        </w:rPr>
        <w:t xml:space="preserve"> при її впров</w:t>
      </w:r>
      <w:r>
        <w:rPr>
          <w:lang w:val="uk-UA"/>
        </w:rPr>
        <w:t>а</w:t>
      </w:r>
      <w:r>
        <w:rPr>
          <w:lang w:val="uk-UA"/>
        </w:rPr>
        <w:t xml:space="preserve">дженні. </w:t>
      </w:r>
      <w:r w:rsidRPr="003B775B">
        <w:rPr>
          <w:lang w:val="uk-UA"/>
        </w:rPr>
        <w:t>Аналіз підходів до впровадження проектів реінжинірингу бізнес-процесів</w:t>
      </w:r>
      <w:r>
        <w:rPr>
          <w:lang w:val="uk-UA"/>
        </w:rPr>
        <w:t xml:space="preserve"> менеджме</w:t>
      </w:r>
      <w:r>
        <w:rPr>
          <w:lang w:val="uk-UA"/>
        </w:rPr>
        <w:t>н</w:t>
      </w:r>
      <w:r>
        <w:rPr>
          <w:lang w:val="uk-UA"/>
        </w:rPr>
        <w:t>ту персоналу</w:t>
      </w:r>
      <w:r w:rsidRPr="003B775B">
        <w:rPr>
          <w:lang w:val="uk-UA"/>
        </w:rPr>
        <w:t>. Характеристика процесно-орієнтованої служби персоналу після реінжинірингу</w:t>
      </w:r>
      <w:r>
        <w:rPr>
          <w:lang w:val="uk-UA"/>
        </w:rPr>
        <w:t xml:space="preserve"> бізнес-процесів. </w:t>
      </w:r>
      <w:r w:rsidRPr="003B775B">
        <w:rPr>
          <w:lang w:val="uk-UA"/>
        </w:rPr>
        <w:t>Порівняльний аналіз оргструктур служб персоналу при реінжинірингу: фун</w:t>
      </w:r>
      <w:r w:rsidRPr="003B775B">
        <w:rPr>
          <w:lang w:val="uk-UA"/>
        </w:rPr>
        <w:t>к</w:t>
      </w:r>
      <w:r w:rsidRPr="003B775B">
        <w:rPr>
          <w:lang w:val="uk-UA"/>
        </w:rPr>
        <w:t>ціонально-орієнтованої і процесно-орієнтованої</w:t>
      </w:r>
      <w:r>
        <w:rPr>
          <w:lang w:val="uk-UA"/>
        </w:rPr>
        <w:t>, ї</w:t>
      </w:r>
      <w:r w:rsidRPr="003B775B">
        <w:rPr>
          <w:lang w:val="uk-UA"/>
        </w:rPr>
        <w:t>х переваги і недоліки. Рекомендації по вик</w:t>
      </w:r>
      <w:r w:rsidRPr="003B775B">
        <w:rPr>
          <w:lang w:val="uk-UA"/>
        </w:rPr>
        <w:t>о</w:t>
      </w:r>
      <w:r w:rsidRPr="003B775B">
        <w:rPr>
          <w:lang w:val="uk-UA"/>
        </w:rPr>
        <w:t xml:space="preserve">ристанню в компаніях принципів реінжинірингу </w:t>
      </w:r>
      <w:r>
        <w:rPr>
          <w:lang w:val="uk-UA"/>
        </w:rPr>
        <w:t>бізнес-процесів менеджменту персоналу</w:t>
      </w:r>
      <w:r w:rsidRPr="003B775B">
        <w:rPr>
          <w:lang w:val="uk-UA"/>
        </w:rPr>
        <w:t>.</w:t>
      </w:r>
      <w:r>
        <w:rPr>
          <w:lang w:val="uk-UA"/>
        </w:rPr>
        <w:t xml:space="preserve"> </w:t>
      </w:r>
      <w:r w:rsidRPr="007C5CB8">
        <w:rPr>
          <w:i/>
          <w:iCs/>
          <w:lang w:val="uk-UA"/>
        </w:rPr>
        <w:t>Пр</w:t>
      </w:r>
      <w:r w:rsidRPr="007C5CB8">
        <w:rPr>
          <w:i/>
          <w:iCs/>
          <w:lang w:val="uk-UA"/>
        </w:rPr>
        <w:t>и</w:t>
      </w:r>
      <w:r w:rsidRPr="007C5CB8">
        <w:rPr>
          <w:i/>
          <w:iCs/>
          <w:lang w:val="uk-UA"/>
        </w:rPr>
        <w:t>клади шаблони регламентів виконання бізнес-процесів менеджменту персоналу в процесно-орієнтованої компанії. Аналіз змісту  розділів регламенту. Реінжиніринг бізнес-процесу служби персоналу в програмному середовищ</w:t>
      </w:r>
      <w:r>
        <w:rPr>
          <w:i/>
          <w:iCs/>
          <w:lang w:val="uk-UA"/>
        </w:rPr>
        <w:t>.</w:t>
      </w:r>
      <w:r w:rsidRPr="007C5CB8">
        <w:rPr>
          <w:lang w:val="uk-UA"/>
        </w:rPr>
        <w:t xml:space="preserve"> </w:t>
      </w:r>
      <w:r w:rsidRPr="003B775B">
        <w:rPr>
          <w:lang w:val="uk-UA"/>
        </w:rPr>
        <w:t>Робота з протидією персоналу. Оцінювання результатів реінжинірингу бізнес-процесів.</w:t>
      </w:r>
    </w:p>
    <w:p w:rsidR="00022DD7" w:rsidRDefault="00022DD7" w:rsidP="00C87BB6">
      <w:pPr>
        <w:jc w:val="left"/>
        <w:rPr>
          <w:color w:val="000000"/>
          <w:szCs w:val="28"/>
          <w:lang w:val="uk-UA"/>
        </w:rPr>
      </w:pPr>
      <w:r>
        <w:rPr>
          <w:color w:val="000000"/>
          <w:szCs w:val="28"/>
          <w:lang w:val="uk-UA"/>
        </w:rPr>
        <w:br w:type="page"/>
      </w:r>
    </w:p>
    <w:p w:rsidR="00022DD7" w:rsidRPr="00166B27" w:rsidRDefault="00022DD7" w:rsidP="00166B27">
      <w:pPr>
        <w:autoSpaceDE w:val="0"/>
        <w:autoSpaceDN w:val="0"/>
        <w:adjustRightInd w:val="0"/>
        <w:ind w:firstLine="357"/>
        <w:rPr>
          <w:color w:val="000000"/>
          <w:sz w:val="16"/>
          <w:szCs w:val="16"/>
          <w:lang w:val="uk-UA"/>
        </w:rPr>
      </w:pPr>
    </w:p>
    <w:p w:rsidR="00022DD7" w:rsidRPr="007D08DE" w:rsidRDefault="00022DD7" w:rsidP="00C87BB6">
      <w:pPr>
        <w:autoSpaceDE w:val="0"/>
        <w:autoSpaceDN w:val="0"/>
        <w:adjustRightInd w:val="0"/>
        <w:ind w:firstLine="360"/>
        <w:rPr>
          <w:color w:val="000000"/>
          <w:sz w:val="6"/>
          <w:szCs w:val="28"/>
          <w:lang w:val="uk-UA"/>
        </w:rPr>
      </w:pPr>
    </w:p>
    <w:p w:rsidR="00022DD7" w:rsidRPr="00BF20C9" w:rsidRDefault="00022DD7" w:rsidP="00C87BB6">
      <w:pPr>
        <w:pStyle w:val="Heading1"/>
        <w:rPr>
          <w:lang w:val="uk-UA"/>
        </w:rPr>
      </w:pPr>
      <w:bookmarkStart w:id="13" w:name="_Toc83645863"/>
      <w:bookmarkStart w:id="14" w:name="_Toc83646131"/>
      <w:r w:rsidRPr="00BF20C9">
        <w:rPr>
          <w:lang w:val="uk-UA"/>
        </w:rPr>
        <w:t>2. ПОРЯДОК ПОТОЧНОГО ОЦІНЮВАННЯ РЕЗУЛЬТАТІВ НАВЧАННЯ ЗДОБУВАЧА ОЧНОЇ (ДЕННОЇ) ФОРМИ НАВЧАННЯ</w:t>
      </w:r>
      <w:bookmarkEnd w:id="13"/>
      <w:bookmarkEnd w:id="14"/>
    </w:p>
    <w:p w:rsidR="00022DD7" w:rsidRPr="00BF20C9" w:rsidRDefault="00022DD7" w:rsidP="00C87BB6">
      <w:pPr>
        <w:pStyle w:val="Heading2"/>
        <w:rPr>
          <w:lang w:val="uk-UA"/>
        </w:rPr>
      </w:pPr>
      <w:bookmarkStart w:id="15" w:name="_Toc83645864"/>
      <w:bookmarkStart w:id="16" w:name="_Toc83646132"/>
      <w:r w:rsidRPr="00BF20C9">
        <w:rPr>
          <w:lang w:val="uk-UA"/>
        </w:rPr>
        <w:t>2.1. Карта навчальної роботи здобувача</w:t>
      </w:r>
      <w:bookmarkEnd w:id="15"/>
      <w:bookmarkEnd w:id="16"/>
    </w:p>
    <w:p w:rsidR="00022DD7" w:rsidRPr="00647242" w:rsidRDefault="00022DD7" w:rsidP="00C87BB6">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3</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w:t>
      </w:r>
      <w:r>
        <w:rPr>
          <w:rFonts w:ascii="Times New Roman" w:hAnsi="Times New Roman"/>
          <w:b/>
          <w:bCs/>
          <w:color w:val="000000"/>
          <w:sz w:val="24"/>
          <w:lang w:val="uk-UA" w:eastAsia="en-US"/>
        </w:rPr>
        <w:t>Реінжиніринг бізнес-процесів м</w:t>
      </w:r>
      <w:r w:rsidRPr="007D08DE">
        <w:rPr>
          <w:rFonts w:ascii="Times New Roman" w:hAnsi="Times New Roman"/>
          <w:b/>
          <w:bCs/>
          <w:color w:val="000000"/>
          <w:sz w:val="24"/>
          <w:lang w:val="uk-UA" w:eastAsia="en-US"/>
        </w:rPr>
        <w:t xml:space="preserve">енеджменту </w:t>
      </w:r>
      <w:r>
        <w:rPr>
          <w:rFonts w:ascii="Times New Roman" w:hAnsi="Times New Roman"/>
          <w:b/>
          <w:bCs/>
          <w:color w:val="000000"/>
          <w:sz w:val="24"/>
          <w:lang w:val="uk-UA" w:eastAsia="en-US"/>
        </w:rPr>
        <w:br/>
      </w:r>
      <w:r w:rsidRPr="007D08DE">
        <w:rPr>
          <w:rFonts w:ascii="Times New Roman" w:hAnsi="Times New Roman"/>
          <w:b/>
          <w:bCs/>
          <w:color w:val="000000"/>
          <w:sz w:val="24"/>
          <w:lang w:val="uk-UA" w:eastAsia="en-US"/>
        </w:rPr>
        <w:t>персоналу»</w:t>
      </w:r>
      <w:r>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персоналу»</w:t>
      </w:r>
    </w:p>
    <w:p w:rsidR="00022DD7" w:rsidRPr="00647242" w:rsidRDefault="00022DD7" w:rsidP="00C87BB6">
      <w:pPr>
        <w:jc w:val="right"/>
        <w:rPr>
          <w:rFonts w:ascii="Times New Roman" w:hAnsi="Times New Roman"/>
          <w:sz w:val="24"/>
          <w:lang w:val="uk-UA" w:eastAsia="en-US"/>
        </w:rPr>
      </w:pPr>
      <w:r w:rsidRPr="00647242">
        <w:rPr>
          <w:rFonts w:ascii="Times New Roman" w:hAnsi="Times New Roman"/>
          <w:i/>
          <w:iCs/>
          <w:color w:val="000000"/>
          <w:sz w:val="24"/>
          <w:lang w:val="uk-UA" w:eastAsia="en-US"/>
        </w:rPr>
        <w:t>Очна (денна) форма навчання</w:t>
      </w:r>
    </w:p>
    <w:tbl>
      <w:tblPr>
        <w:tblW w:w="0" w:type="auto"/>
        <w:tblCellMar>
          <w:top w:w="15" w:type="dxa"/>
          <w:left w:w="15" w:type="dxa"/>
          <w:bottom w:w="15" w:type="dxa"/>
          <w:right w:w="15" w:type="dxa"/>
        </w:tblCellMar>
        <w:tblLook w:val="00A0"/>
      </w:tblPr>
      <w:tblGrid>
        <w:gridCol w:w="8328"/>
        <w:gridCol w:w="1526"/>
      </w:tblGrid>
      <w:tr w:rsidR="00022DD7" w:rsidRPr="00647242" w:rsidTr="00BD31C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C907A7" w:rsidRDefault="00022DD7" w:rsidP="003C4378">
            <w:pPr>
              <w:jc w:val="left"/>
              <w:rPr>
                <w:bCs/>
                <w:sz w:val="20"/>
                <w:szCs w:val="20"/>
                <w:lang w:val="uk-UA" w:eastAsia="en-US"/>
              </w:rPr>
            </w:pPr>
            <w:r w:rsidRPr="007D08DE">
              <w:rPr>
                <w:sz w:val="20"/>
                <w:szCs w:val="20"/>
                <w:lang w:val="uk-UA"/>
              </w:rPr>
              <w:t xml:space="preserve">Практичне заняття 1. </w:t>
            </w:r>
            <w:r w:rsidRPr="00C907A7">
              <w:rPr>
                <w:bCs/>
                <w:sz w:val="20"/>
                <w:szCs w:val="20"/>
                <w:lang w:val="uk-UA" w:eastAsia="en-US"/>
              </w:rPr>
              <w:t>Тема 1. Реінжиніринг бізнес-процесів менеджменту персоналу: основи теорії та практики</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Практичне заняття 2. </w:t>
            </w:r>
            <w:r w:rsidRPr="00C907A7">
              <w:rPr>
                <w:bCs/>
                <w:sz w:val="20"/>
                <w:szCs w:val="20"/>
                <w:lang w:val="uk-UA" w:eastAsia="en-US"/>
              </w:rPr>
              <w:t>Тема 2. Процесний підхід – основа реінжинірингу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Практичне заняття 3-4. </w:t>
            </w:r>
            <w:r w:rsidRPr="00C907A7">
              <w:rPr>
                <w:bCs/>
                <w:sz w:val="20"/>
                <w:szCs w:val="20"/>
                <w:lang w:val="uk-UA" w:eastAsia="en-US"/>
              </w:rPr>
              <w:t>Технологія реінжинірингу бізнес-процесів менеджменту перс</w:t>
            </w:r>
            <w:r w:rsidRPr="00C907A7">
              <w:rPr>
                <w:bCs/>
                <w:sz w:val="20"/>
                <w:szCs w:val="20"/>
                <w:lang w:val="uk-UA" w:eastAsia="en-US"/>
              </w:rPr>
              <w:t>о</w:t>
            </w:r>
            <w:r w:rsidRPr="00C907A7">
              <w:rPr>
                <w:bCs/>
                <w:sz w:val="20"/>
                <w:szCs w:val="20"/>
                <w:lang w:val="uk-UA" w:eastAsia="en-US"/>
              </w:rPr>
              <w:t>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Практичне заняття 5-6. </w:t>
            </w:r>
            <w:r w:rsidRPr="00C907A7">
              <w:rPr>
                <w:bCs/>
                <w:sz w:val="20"/>
                <w:szCs w:val="20"/>
                <w:lang w:val="uk-UA" w:eastAsia="en-US"/>
              </w:rPr>
              <w:t>Методика опису та регламентації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Практичне заняття 7</w:t>
            </w:r>
            <w:r>
              <w:rPr>
                <w:sz w:val="20"/>
                <w:szCs w:val="20"/>
                <w:lang w:val="uk-UA"/>
              </w:rPr>
              <w:t>-8</w:t>
            </w:r>
            <w:r w:rsidRPr="007D08DE">
              <w:rPr>
                <w:sz w:val="20"/>
                <w:szCs w:val="20"/>
                <w:lang w:val="uk-UA"/>
              </w:rPr>
              <w:t xml:space="preserve">. </w:t>
            </w:r>
            <w:r w:rsidRPr="007D08DE">
              <w:rPr>
                <w:bCs/>
                <w:sz w:val="20"/>
                <w:szCs w:val="20"/>
                <w:lang w:val="uk-UA" w:eastAsia="en-US"/>
              </w:rPr>
              <w:t xml:space="preserve">Тема 5. </w:t>
            </w:r>
            <w:r w:rsidRPr="00C907A7">
              <w:rPr>
                <w:sz w:val="20"/>
                <w:szCs w:val="20"/>
                <w:lang w:val="uk-UA"/>
              </w:rPr>
              <w:t>Моделювання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Pr>
                <w:rFonts w:ascii="Times New Roman" w:hAnsi="Times New Roman"/>
                <w:color w:val="000000"/>
                <w:sz w:val="20"/>
                <w:szCs w:val="20"/>
                <w:lang w:val="uk-UA" w:eastAsia="en-US"/>
              </w:rPr>
              <w:t>4</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BD31C2">
            <w:pPr>
              <w:jc w:val="left"/>
              <w:rPr>
                <w:rFonts w:ascii="Times New Roman" w:hAnsi="Times New Roman"/>
                <w:sz w:val="24"/>
                <w:lang w:val="uk-UA" w:eastAsia="en-US"/>
              </w:rPr>
            </w:pPr>
            <w:r w:rsidRPr="007D08DE">
              <w:rPr>
                <w:sz w:val="20"/>
                <w:szCs w:val="20"/>
                <w:lang w:val="uk-UA"/>
              </w:rPr>
              <w:t>Практичне заняття 9</w:t>
            </w:r>
            <w:r>
              <w:rPr>
                <w:sz w:val="20"/>
                <w:szCs w:val="20"/>
                <w:lang w:val="uk-UA"/>
              </w:rPr>
              <w:t>-10</w:t>
            </w:r>
            <w:r w:rsidRPr="007D08DE">
              <w:rPr>
                <w:sz w:val="20"/>
                <w:szCs w:val="20"/>
                <w:lang w:val="uk-UA"/>
              </w:rPr>
              <w:t xml:space="preserve">. </w:t>
            </w:r>
            <w:r w:rsidRPr="007D08DE">
              <w:rPr>
                <w:bCs/>
                <w:sz w:val="20"/>
                <w:szCs w:val="20"/>
                <w:lang w:val="uk-UA" w:eastAsia="en-US"/>
              </w:rPr>
              <w:t xml:space="preserve">Тема 6. </w:t>
            </w:r>
            <w:r w:rsidRPr="00C907A7">
              <w:rPr>
                <w:sz w:val="20"/>
                <w:szCs w:val="20"/>
                <w:lang w:val="uk-UA"/>
              </w:rPr>
              <w:t>Моделі і умови побудови регламентів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Практичне заняття </w:t>
            </w:r>
            <w:r>
              <w:rPr>
                <w:sz w:val="20"/>
                <w:szCs w:val="20"/>
                <w:lang w:val="uk-UA"/>
              </w:rPr>
              <w:t>11-12</w:t>
            </w:r>
            <w:r w:rsidRPr="007D08DE">
              <w:rPr>
                <w:sz w:val="20"/>
                <w:szCs w:val="20"/>
                <w:lang w:val="uk-UA"/>
              </w:rPr>
              <w:t xml:space="preserve">. </w:t>
            </w:r>
            <w:r w:rsidRPr="007D08DE">
              <w:rPr>
                <w:bCs/>
                <w:sz w:val="20"/>
                <w:szCs w:val="20"/>
                <w:lang w:val="uk-UA" w:eastAsia="en-US"/>
              </w:rPr>
              <w:t xml:space="preserve">Тема 7. </w:t>
            </w:r>
            <w:r w:rsidRPr="004F0613">
              <w:rPr>
                <w:sz w:val="20"/>
                <w:szCs w:val="20"/>
                <w:lang w:val="uk-UA"/>
              </w:rPr>
              <w:t>Моделі і умови побудови регламентів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47242" w:rsidRDefault="00022DD7" w:rsidP="00BD31C2">
            <w:pPr>
              <w:jc w:val="left"/>
              <w:rPr>
                <w:rFonts w:ascii="Times New Roman" w:hAnsi="Times New Roman"/>
                <w:sz w:val="24"/>
                <w:lang w:val="uk-UA" w:eastAsia="en-US"/>
              </w:rPr>
            </w:pPr>
            <w:r w:rsidRPr="007D08DE">
              <w:rPr>
                <w:sz w:val="20"/>
                <w:szCs w:val="20"/>
                <w:lang w:val="uk-UA"/>
              </w:rPr>
              <w:t>Практичне заняття 1</w:t>
            </w:r>
            <w:r>
              <w:rPr>
                <w:sz w:val="20"/>
                <w:szCs w:val="20"/>
                <w:lang w:val="uk-UA"/>
              </w:rPr>
              <w:t>3-14</w:t>
            </w:r>
            <w:r w:rsidRPr="007D08DE">
              <w:rPr>
                <w:sz w:val="20"/>
                <w:szCs w:val="20"/>
                <w:lang w:val="uk-UA"/>
              </w:rPr>
              <w:t xml:space="preserve">. </w:t>
            </w:r>
            <w:r w:rsidRPr="007D08DE">
              <w:rPr>
                <w:bCs/>
                <w:sz w:val="20"/>
                <w:szCs w:val="20"/>
                <w:lang w:val="uk-UA" w:eastAsia="en-US"/>
              </w:rPr>
              <w:t xml:space="preserve">Тема 8. </w:t>
            </w:r>
            <w:r w:rsidRPr="00E64CF7">
              <w:rPr>
                <w:sz w:val="20"/>
                <w:szCs w:val="20"/>
                <w:lang w:val="uk-UA"/>
              </w:rPr>
              <w:t>Аудит, аналіз та оптимізація бізнес-процесів менед</w:t>
            </w:r>
            <w:r w:rsidRPr="00E64CF7">
              <w:rPr>
                <w:sz w:val="20"/>
                <w:szCs w:val="20"/>
                <w:lang w:val="uk-UA"/>
              </w:rPr>
              <w:t>ж</w:t>
            </w:r>
            <w:r w:rsidRPr="00E64CF7">
              <w:rPr>
                <w:sz w:val="20"/>
                <w:szCs w:val="20"/>
                <w:lang w:val="uk-UA"/>
              </w:rPr>
              <w:t>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47242" w:rsidRDefault="00022DD7" w:rsidP="00BD31C2">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sz w:val="20"/>
                <w:szCs w:val="20"/>
                <w:lang w:val="uk-UA"/>
              </w:rPr>
            </w:pPr>
            <w:r w:rsidRPr="007D08DE">
              <w:rPr>
                <w:sz w:val="20"/>
                <w:szCs w:val="20"/>
                <w:lang w:val="uk-UA"/>
              </w:rPr>
              <w:t xml:space="preserve">Практичне заняття 15. </w:t>
            </w:r>
            <w:r w:rsidRPr="007D08DE">
              <w:rPr>
                <w:bCs/>
                <w:sz w:val="20"/>
                <w:szCs w:val="20"/>
                <w:lang w:val="uk-UA" w:eastAsia="en-US"/>
              </w:rPr>
              <w:t xml:space="preserve">Тема </w:t>
            </w:r>
            <w:r>
              <w:rPr>
                <w:bCs/>
                <w:sz w:val="20"/>
                <w:szCs w:val="20"/>
                <w:lang w:val="uk-UA" w:eastAsia="en-US"/>
              </w:rPr>
              <w:t>9</w:t>
            </w:r>
            <w:r w:rsidRPr="007D08DE">
              <w:rPr>
                <w:bCs/>
                <w:sz w:val="20"/>
                <w:szCs w:val="20"/>
                <w:lang w:val="uk-UA" w:eastAsia="en-US"/>
              </w:rPr>
              <w:t xml:space="preserve">. </w:t>
            </w:r>
            <w:r w:rsidRPr="00E64CF7">
              <w:rPr>
                <w:sz w:val="20"/>
                <w:szCs w:val="20"/>
                <w:lang w:val="uk-UA"/>
              </w:rPr>
              <w:t>Реалізація реінжинірингу бізнес процесів менеджменту персоналу та оцінювання його результатів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BD31C2">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30</w:t>
            </w:r>
          </w:p>
        </w:tc>
      </w:tr>
      <w:tr w:rsidR="00022DD7" w:rsidRPr="00647242" w:rsidTr="00BD31C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E64CF7">
            <w:pPr>
              <w:jc w:val="left"/>
              <w:rPr>
                <w:sz w:val="20"/>
                <w:szCs w:val="20"/>
                <w:lang w:val="uk-UA"/>
              </w:rPr>
            </w:pPr>
            <w:r w:rsidRPr="00E64CF7">
              <w:rPr>
                <w:sz w:val="20"/>
                <w:szCs w:val="20"/>
                <w:lang w:val="uk-UA"/>
              </w:rPr>
              <w:t>1. Аналітичний звіт результатів декомпозиції та моделювання бізнес-процесів менед</w:t>
            </w:r>
            <w:r w:rsidRPr="00E64CF7">
              <w:rPr>
                <w:sz w:val="20"/>
                <w:szCs w:val="20"/>
                <w:lang w:val="uk-UA"/>
              </w:rPr>
              <w:t>ж</w:t>
            </w:r>
            <w:r w:rsidRPr="00E64CF7">
              <w:rPr>
                <w:sz w:val="20"/>
                <w:szCs w:val="20"/>
                <w:lang w:val="uk-UA"/>
              </w:rPr>
              <w:t xml:space="preserve">менту персоналу, аналізу матриці розподілу відповідальності в процесах </w:t>
            </w:r>
            <w:r>
              <w:rPr>
                <w:sz w:val="20"/>
                <w:szCs w:val="20"/>
                <w:lang w:val="uk-UA"/>
              </w:rPr>
              <w:t>менеджменту персоналу</w:t>
            </w:r>
            <w:r w:rsidRPr="00E64CF7">
              <w:rPr>
                <w:sz w:val="20"/>
                <w:szCs w:val="20"/>
                <w:lang w:val="uk-UA"/>
              </w:rPr>
              <w:t xml:space="preserve">, визначення KPI для процесу та формування регламенту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E64CF7">
            <w:pPr>
              <w:jc w:val="center"/>
              <w:rPr>
                <w:rFonts w:ascii="Times New Roman" w:hAnsi="Times New Roman"/>
                <w:szCs w:val="22"/>
                <w:lang w:val="uk-UA" w:eastAsia="en-US"/>
              </w:rPr>
            </w:pPr>
            <w:r w:rsidRPr="007D08DE">
              <w:rPr>
                <w:rFonts w:ascii="Times New Roman" w:hAnsi="Times New Roman"/>
                <w:szCs w:val="22"/>
                <w:lang w:val="uk-UA" w:eastAsia="en-US"/>
              </w:rPr>
              <w:t>5</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E64CF7">
            <w:pPr>
              <w:jc w:val="left"/>
              <w:rPr>
                <w:sz w:val="20"/>
                <w:szCs w:val="20"/>
                <w:lang w:val="uk-UA"/>
              </w:rPr>
            </w:pPr>
            <w:r w:rsidRPr="00E64CF7">
              <w:rPr>
                <w:sz w:val="20"/>
                <w:szCs w:val="20"/>
                <w:lang w:val="uk-UA"/>
              </w:rPr>
              <w:t xml:space="preserve">2. Проект реінжинірингу </w:t>
            </w:r>
            <w:r>
              <w:rPr>
                <w:sz w:val="20"/>
                <w:szCs w:val="20"/>
                <w:lang w:val="uk-UA"/>
              </w:rPr>
              <w:t xml:space="preserve">окремого </w:t>
            </w:r>
            <w:r w:rsidRPr="00E64CF7">
              <w:rPr>
                <w:sz w:val="20"/>
                <w:szCs w:val="20"/>
                <w:lang w:val="uk-UA"/>
              </w:rPr>
              <w:t>бізнес-процес</w:t>
            </w:r>
            <w:r>
              <w:rPr>
                <w:sz w:val="20"/>
                <w:szCs w:val="20"/>
                <w:lang w:val="uk-UA"/>
              </w:rPr>
              <w:t>у</w:t>
            </w:r>
            <w:r w:rsidRPr="00E64CF7">
              <w:rPr>
                <w:sz w:val="20"/>
                <w:szCs w:val="20"/>
                <w:lang w:val="uk-UA"/>
              </w:rPr>
              <w:t xml:space="preserve"> </w:t>
            </w:r>
            <w:r>
              <w:rPr>
                <w:sz w:val="20"/>
                <w:szCs w:val="20"/>
                <w:lang w:val="uk-UA"/>
              </w:rPr>
              <w:t>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E64CF7">
            <w:pPr>
              <w:jc w:val="center"/>
              <w:rPr>
                <w:rFonts w:ascii="Times New Roman" w:hAnsi="Times New Roman"/>
                <w:szCs w:val="22"/>
                <w:lang w:val="uk-UA" w:eastAsia="en-US"/>
              </w:rPr>
            </w:pPr>
            <w:r w:rsidRPr="007D08DE">
              <w:rPr>
                <w:rFonts w:ascii="Times New Roman" w:hAnsi="Times New Roman"/>
                <w:szCs w:val="22"/>
                <w:lang w:val="uk-UA" w:eastAsia="en-US"/>
              </w:rPr>
              <w:t>5</w:t>
            </w:r>
          </w:p>
        </w:tc>
      </w:tr>
      <w:tr w:rsidR="00022DD7" w:rsidRPr="00647242" w:rsidTr="006643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166B27">
            <w:pPr>
              <w:jc w:val="left"/>
              <w:rPr>
                <w:sz w:val="20"/>
                <w:szCs w:val="20"/>
                <w:lang w:val="uk-UA"/>
              </w:rPr>
            </w:pPr>
            <w:r w:rsidRPr="00E64CF7">
              <w:rPr>
                <w:sz w:val="20"/>
                <w:szCs w:val="20"/>
                <w:lang w:val="uk-UA"/>
              </w:rPr>
              <w:t>3. Аналітичний звіт результатів розроблення моделей бізнес-процесів (технологічних карт) служби персоналу в одній із нотацій на вибір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166B27">
            <w:pPr>
              <w:jc w:val="center"/>
              <w:rPr>
                <w:rFonts w:ascii="Times New Roman" w:hAnsi="Times New Roman"/>
                <w:szCs w:val="22"/>
                <w:lang w:val="uk-UA" w:eastAsia="en-US"/>
              </w:rPr>
            </w:pPr>
            <w:r w:rsidRPr="000D2339">
              <w:rPr>
                <w:rFonts w:ascii="Times New Roman" w:hAnsi="Times New Roman"/>
                <w:szCs w:val="22"/>
                <w:lang w:val="uk-UA" w:eastAsia="en-US"/>
              </w:rPr>
              <w:t>5</w:t>
            </w:r>
          </w:p>
        </w:tc>
      </w:tr>
      <w:tr w:rsidR="00022DD7" w:rsidRPr="00647242" w:rsidTr="006643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166B27">
            <w:pPr>
              <w:jc w:val="left"/>
              <w:rPr>
                <w:sz w:val="20"/>
                <w:szCs w:val="20"/>
                <w:lang w:val="uk-UA"/>
              </w:rPr>
            </w:pPr>
            <w:r w:rsidRPr="00E64CF7">
              <w:rPr>
                <w:sz w:val="20"/>
                <w:szCs w:val="20"/>
                <w:lang w:val="uk-UA"/>
              </w:rPr>
              <w:t>4. Аналітичний звіт результатів дослідження наукової літератури за тематикою дисц</w:t>
            </w:r>
            <w:r w:rsidRPr="00E64CF7">
              <w:rPr>
                <w:sz w:val="20"/>
                <w:szCs w:val="20"/>
                <w:lang w:val="uk-UA"/>
              </w:rPr>
              <w:t>и</w:t>
            </w:r>
            <w:r w:rsidRPr="00E64CF7">
              <w:rPr>
                <w:sz w:val="20"/>
                <w:szCs w:val="20"/>
                <w:lang w:val="uk-UA"/>
              </w:rPr>
              <w:t>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166B27">
            <w:pPr>
              <w:jc w:val="center"/>
              <w:rPr>
                <w:rFonts w:ascii="Times New Roman" w:hAnsi="Times New Roman"/>
                <w:szCs w:val="22"/>
                <w:lang w:val="uk-UA" w:eastAsia="en-US"/>
              </w:rPr>
            </w:pPr>
            <w:r w:rsidRPr="000D2339">
              <w:rPr>
                <w:rFonts w:ascii="Times New Roman" w:hAnsi="Times New Roman"/>
                <w:szCs w:val="22"/>
                <w:lang w:val="uk-UA" w:eastAsia="en-US"/>
              </w:rPr>
              <w:t>5</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1. Участь у студентських олімпіадах, конкурсах наукових робіт, грантах, науково-дослідних проєктах.</w:t>
            </w:r>
          </w:p>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rsidR="00022DD7" w:rsidRDefault="00022DD7" w:rsidP="00372570">
      <w:pPr>
        <w:pStyle w:val="NoSpacing"/>
      </w:pPr>
      <w:r w:rsidRPr="007D08DE">
        <w:t>При поточному контролі результатів навчання здобувачів оцінюванню підлягає вик</w:t>
      </w:r>
      <w:r w:rsidRPr="007D08DE">
        <w:t>о</w:t>
      </w:r>
      <w:r w:rsidRPr="007D08DE">
        <w:t>нання ними: завдань під час навчальних занять;</w:t>
      </w:r>
      <w:r>
        <w:t xml:space="preserve"> </w:t>
      </w:r>
      <w:r w:rsidRPr="007D08DE">
        <w:t>контрольних (модульних) робіт; індивідуал</w:t>
      </w:r>
      <w:r w:rsidRPr="007D08DE">
        <w:t>ь</w:t>
      </w:r>
      <w:r w:rsidRPr="007D08DE">
        <w:t xml:space="preserve">них завдань самостійної роботи. </w:t>
      </w:r>
      <w:r>
        <w:t xml:space="preserve"> </w:t>
      </w:r>
    </w:p>
    <w:p w:rsidR="00022DD7" w:rsidRPr="007D08DE" w:rsidRDefault="00022DD7" w:rsidP="00372570">
      <w:pPr>
        <w:pStyle w:val="NoSpacing"/>
      </w:pPr>
      <w:r w:rsidRPr="007D08DE">
        <w:t>Завданням поточного контролю є перевірка розуміння та засвоєння теоретичного м</w:t>
      </w:r>
      <w:r w:rsidRPr="007D08DE">
        <w:t>а</w:t>
      </w:r>
      <w:r w:rsidRPr="007D08DE">
        <w:t>теріалу, вироблення навичок проведення розрахункових робіт, умінь самостійно опрацьовув</w:t>
      </w:r>
      <w:r w:rsidRPr="007D08DE">
        <w:t>а</w:t>
      </w:r>
      <w:r w:rsidRPr="007D08DE">
        <w:t>ти тексти, здатності осмислити зміст теми, умінь публічно чи письмово представити певний матеріал (презентація).</w:t>
      </w:r>
    </w:p>
    <w:p w:rsidR="00022DD7" w:rsidRPr="007D08DE" w:rsidRDefault="00022DD7" w:rsidP="00C87BB6">
      <w:pPr>
        <w:pStyle w:val="Heading2"/>
      </w:pPr>
      <w:bookmarkStart w:id="17" w:name="_Toc83645865"/>
      <w:bookmarkStart w:id="18" w:name="_Toc83646133"/>
      <w:r w:rsidRPr="007D08DE">
        <w:t>2.2. Критерії оцінювання поточних результатів вивчення навчальної дисципліни</w:t>
      </w:r>
      <w:bookmarkEnd w:id="17"/>
      <w:bookmarkEnd w:id="18"/>
    </w:p>
    <w:p w:rsidR="00022DD7" w:rsidRPr="007D08DE" w:rsidRDefault="00022DD7" w:rsidP="00372570">
      <w:pPr>
        <w:pStyle w:val="NoSpacing"/>
      </w:pPr>
      <w:r w:rsidRPr="007D08DE">
        <w:t xml:space="preserve">Максимальна кількість балів за </w:t>
      </w:r>
      <w:r w:rsidRPr="007D08DE">
        <w:rPr>
          <w:b/>
          <w:bCs/>
          <w:i/>
          <w:iCs/>
        </w:rPr>
        <w:t>виконання завдань під час навчальних занять</w:t>
      </w:r>
      <w:r w:rsidRPr="007D08DE">
        <w:rPr>
          <w:i/>
          <w:iCs/>
        </w:rPr>
        <w:t xml:space="preserve"> для здобувачів очної (денної) форми навчання</w:t>
      </w:r>
      <w:r w:rsidRPr="007D08DE">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7D08DE">
        <w:rPr>
          <w:i/>
          <w:iCs/>
        </w:rPr>
        <w:t xml:space="preserve"> </w:t>
      </w:r>
      <w:r w:rsidRPr="007D08DE">
        <w:t xml:space="preserve">на одному занятті, складає </w:t>
      </w:r>
      <w:r w:rsidRPr="007D08DE">
        <w:rPr>
          <w:b/>
          <w:bCs/>
        </w:rPr>
        <w:t>2</w:t>
      </w:r>
      <w:r w:rsidRPr="007D08DE">
        <w:t xml:space="preserve"> бали).</w:t>
      </w:r>
    </w:p>
    <w:p w:rsidR="00022DD7" w:rsidRPr="007D08DE" w:rsidRDefault="00022DD7" w:rsidP="00372570">
      <w:pPr>
        <w:pStyle w:val="NoSpacing"/>
      </w:pPr>
      <w:r w:rsidRPr="007D08DE">
        <w:rPr>
          <w:i/>
          <w:iCs/>
        </w:rPr>
        <w:t>Критерії диференціації оцінок виконання завдань під час навчальних занять</w:t>
      </w:r>
      <w:r w:rsidRPr="007D08DE">
        <w:t>: правил</w:t>
      </w:r>
      <w:r w:rsidRPr="007D08DE">
        <w:t>ь</w:t>
      </w:r>
      <w:r w:rsidRPr="007D08DE">
        <w:t>ність і вичерпність відповідей на теоретичні питання; знання понятійного апарату і літерату</w:t>
      </w:r>
      <w:r w:rsidRPr="007D08DE">
        <w:t>р</w:t>
      </w:r>
      <w:r w:rsidRPr="007D08DE">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t>у</w:t>
      </w:r>
      <w:r w:rsidRPr="007D08DE">
        <w:t>джень і висновків під час відповідей; активність участі в обговоренні дискусійних питань, р</w:t>
      </w:r>
      <w:r w:rsidRPr="007D08DE">
        <w:t>о</w:t>
      </w:r>
      <w:r w:rsidRPr="007D08DE">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t>а</w:t>
      </w:r>
      <w:r w:rsidRPr="007D08DE">
        <w:t>вдань.</w:t>
      </w:r>
    </w:p>
    <w:p w:rsidR="00022DD7" w:rsidRPr="007D08DE" w:rsidRDefault="00022DD7" w:rsidP="00372570">
      <w:pPr>
        <w:pStyle w:val="NoSpacing"/>
      </w:pPr>
      <w:r w:rsidRPr="007D08DE">
        <w:t xml:space="preserve">Відповідно до зазначених критеріїв залікові оцінки за роботу на практичних заняттях </w:t>
      </w:r>
      <w:r w:rsidRPr="007D08DE">
        <w:rPr>
          <w:i/>
          <w:iCs/>
        </w:rPr>
        <w:t>для здобувачів очної (денної) форми навчання</w:t>
      </w:r>
      <w:r w:rsidRPr="007D08DE">
        <w:t xml:space="preserve"> диференціюються за шкалою, наведеною в табл. 4. </w:t>
      </w:r>
    </w:p>
    <w:p w:rsidR="00022DD7" w:rsidRPr="007D08DE" w:rsidRDefault="00022DD7" w:rsidP="00372570">
      <w:pPr>
        <w:pStyle w:val="NoSpacing"/>
      </w:pPr>
      <w:r w:rsidRPr="007D08DE">
        <w:rPr>
          <w:i/>
          <w:iCs/>
        </w:rPr>
        <w:t>Таблиця 4 -</w:t>
      </w:r>
      <w:r w:rsidRPr="007D08DE">
        <w:t xml:space="preserve"> Шкала оцінювання роботи здобувачів очної (денної) форми навчання </w:t>
      </w:r>
      <w:r w:rsidRPr="007D08DE">
        <w:br/>
        <w:t>на практичних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022DD7" w:rsidRPr="007D08DE" w:rsidTr="00FA462C">
        <w:trPr>
          <w:trHeight w:val="323"/>
        </w:trPr>
        <w:tc>
          <w:tcPr>
            <w:tcW w:w="1364" w:type="pct"/>
            <w:vMerge w:val="restart"/>
            <w:vAlign w:val="center"/>
          </w:tcPr>
          <w:p w:rsidR="00022DD7" w:rsidRPr="00FA462C" w:rsidRDefault="00022DD7" w:rsidP="00FA462C">
            <w:pPr>
              <w:jc w:val="center"/>
              <w:rPr>
                <w:sz w:val="20"/>
                <w:szCs w:val="22"/>
                <w:lang w:val="uk-UA"/>
              </w:rPr>
            </w:pPr>
            <w:r w:rsidRPr="00FA462C">
              <w:rPr>
                <w:sz w:val="20"/>
                <w:szCs w:val="22"/>
                <w:lang w:val="uk-UA"/>
              </w:rPr>
              <w:t xml:space="preserve">Можлива максимальна </w:t>
            </w:r>
            <w:r w:rsidRPr="00FA462C">
              <w:rPr>
                <w:sz w:val="20"/>
                <w:szCs w:val="22"/>
                <w:lang w:val="uk-UA"/>
              </w:rPr>
              <w:br/>
              <w:t xml:space="preserve">оцінка за певну форму </w:t>
            </w:r>
            <w:r w:rsidRPr="00FA462C">
              <w:rPr>
                <w:sz w:val="20"/>
                <w:szCs w:val="22"/>
                <w:lang w:val="uk-UA"/>
              </w:rPr>
              <w:br/>
              <w:t>роботи (завдання), балів</w:t>
            </w:r>
          </w:p>
        </w:tc>
        <w:tc>
          <w:tcPr>
            <w:tcW w:w="3636" w:type="pct"/>
            <w:gridSpan w:val="4"/>
            <w:vAlign w:val="center"/>
          </w:tcPr>
          <w:p w:rsidR="00022DD7" w:rsidRPr="00FA462C" w:rsidRDefault="00022DD7" w:rsidP="00FA462C">
            <w:pPr>
              <w:jc w:val="center"/>
              <w:rPr>
                <w:sz w:val="20"/>
                <w:szCs w:val="22"/>
                <w:lang w:val="uk-UA"/>
              </w:rPr>
            </w:pPr>
            <w:r w:rsidRPr="00FA462C">
              <w:rPr>
                <w:sz w:val="20"/>
                <w:szCs w:val="22"/>
                <w:lang w:val="uk-UA"/>
              </w:rPr>
              <w:t>Рівень виконання</w:t>
            </w:r>
          </w:p>
        </w:tc>
      </w:tr>
      <w:tr w:rsidR="00022DD7" w:rsidRPr="007D08DE" w:rsidTr="00FA462C">
        <w:trPr>
          <w:trHeight w:val="322"/>
        </w:trPr>
        <w:tc>
          <w:tcPr>
            <w:tcW w:w="1364" w:type="pct"/>
            <w:vMerge/>
            <w:vAlign w:val="center"/>
          </w:tcPr>
          <w:p w:rsidR="00022DD7" w:rsidRPr="00FA462C" w:rsidRDefault="00022DD7" w:rsidP="00BD31C2">
            <w:pPr>
              <w:rPr>
                <w:sz w:val="20"/>
                <w:szCs w:val="22"/>
                <w:lang w:val="uk-UA"/>
              </w:rPr>
            </w:pPr>
          </w:p>
        </w:tc>
        <w:tc>
          <w:tcPr>
            <w:tcW w:w="818" w:type="pct"/>
            <w:vAlign w:val="center"/>
          </w:tcPr>
          <w:p w:rsidR="00022DD7" w:rsidRPr="00FA462C" w:rsidRDefault="00022DD7" w:rsidP="00FA462C">
            <w:pPr>
              <w:jc w:val="center"/>
              <w:rPr>
                <w:sz w:val="20"/>
                <w:szCs w:val="22"/>
                <w:lang w:val="uk-UA"/>
              </w:rPr>
            </w:pPr>
            <w:r w:rsidRPr="00FA462C">
              <w:rPr>
                <w:sz w:val="20"/>
                <w:szCs w:val="22"/>
                <w:lang w:val="uk-UA"/>
              </w:rPr>
              <w:t>Відмінний</w:t>
            </w:r>
          </w:p>
        </w:tc>
        <w:tc>
          <w:tcPr>
            <w:tcW w:w="727" w:type="pct"/>
            <w:vAlign w:val="center"/>
          </w:tcPr>
          <w:p w:rsidR="00022DD7" w:rsidRPr="00FA462C" w:rsidRDefault="00022DD7" w:rsidP="00FA462C">
            <w:pPr>
              <w:jc w:val="center"/>
              <w:rPr>
                <w:sz w:val="20"/>
                <w:szCs w:val="22"/>
                <w:lang w:val="uk-UA"/>
              </w:rPr>
            </w:pPr>
            <w:r w:rsidRPr="00FA462C">
              <w:rPr>
                <w:sz w:val="20"/>
                <w:szCs w:val="22"/>
                <w:lang w:val="uk-UA"/>
              </w:rPr>
              <w:t>Добрий</w:t>
            </w:r>
          </w:p>
        </w:tc>
        <w:tc>
          <w:tcPr>
            <w:tcW w:w="1000" w:type="pct"/>
            <w:vAlign w:val="center"/>
          </w:tcPr>
          <w:p w:rsidR="00022DD7" w:rsidRPr="00FA462C" w:rsidRDefault="00022DD7" w:rsidP="00FA462C">
            <w:pPr>
              <w:jc w:val="center"/>
              <w:rPr>
                <w:sz w:val="20"/>
                <w:szCs w:val="22"/>
                <w:lang w:val="uk-UA"/>
              </w:rPr>
            </w:pPr>
            <w:r w:rsidRPr="00FA462C">
              <w:rPr>
                <w:sz w:val="20"/>
                <w:szCs w:val="22"/>
                <w:lang w:val="uk-UA"/>
              </w:rPr>
              <w:t>Задовільний</w:t>
            </w:r>
          </w:p>
        </w:tc>
        <w:tc>
          <w:tcPr>
            <w:tcW w:w="1091" w:type="pct"/>
            <w:vAlign w:val="center"/>
          </w:tcPr>
          <w:p w:rsidR="00022DD7" w:rsidRPr="00FA462C" w:rsidRDefault="00022DD7" w:rsidP="00FA462C">
            <w:pPr>
              <w:jc w:val="center"/>
              <w:rPr>
                <w:sz w:val="20"/>
                <w:szCs w:val="22"/>
                <w:lang w:val="uk-UA"/>
              </w:rPr>
            </w:pPr>
            <w:r w:rsidRPr="00FA462C">
              <w:rPr>
                <w:sz w:val="20"/>
                <w:szCs w:val="22"/>
                <w:lang w:val="uk-UA"/>
              </w:rPr>
              <w:t>Незадовільний</w:t>
            </w:r>
          </w:p>
        </w:tc>
      </w:tr>
      <w:tr w:rsidR="00022DD7" w:rsidRPr="007D08DE" w:rsidTr="00FA462C">
        <w:tc>
          <w:tcPr>
            <w:tcW w:w="1364" w:type="pct"/>
          </w:tcPr>
          <w:p w:rsidR="00022DD7" w:rsidRPr="00FA462C" w:rsidRDefault="00022DD7" w:rsidP="00FA462C">
            <w:pPr>
              <w:jc w:val="center"/>
              <w:rPr>
                <w:sz w:val="20"/>
                <w:szCs w:val="22"/>
                <w:lang w:val="uk-UA"/>
              </w:rPr>
            </w:pPr>
            <w:r w:rsidRPr="00FA462C">
              <w:rPr>
                <w:sz w:val="20"/>
                <w:szCs w:val="22"/>
                <w:lang w:val="uk-UA"/>
              </w:rPr>
              <w:t>4</w:t>
            </w:r>
          </w:p>
        </w:tc>
        <w:tc>
          <w:tcPr>
            <w:tcW w:w="818" w:type="pct"/>
          </w:tcPr>
          <w:p w:rsidR="00022DD7" w:rsidRPr="00FA462C" w:rsidRDefault="00022DD7" w:rsidP="00FA462C">
            <w:pPr>
              <w:jc w:val="center"/>
              <w:rPr>
                <w:sz w:val="20"/>
                <w:szCs w:val="22"/>
                <w:lang w:val="uk-UA"/>
              </w:rPr>
            </w:pPr>
            <w:r w:rsidRPr="00FA462C">
              <w:rPr>
                <w:sz w:val="20"/>
                <w:szCs w:val="22"/>
                <w:lang w:val="uk-UA"/>
              </w:rPr>
              <w:t>4</w:t>
            </w:r>
          </w:p>
        </w:tc>
        <w:tc>
          <w:tcPr>
            <w:tcW w:w="727" w:type="pct"/>
          </w:tcPr>
          <w:p w:rsidR="00022DD7" w:rsidRPr="00FA462C" w:rsidRDefault="00022DD7" w:rsidP="00FA462C">
            <w:pPr>
              <w:jc w:val="center"/>
              <w:rPr>
                <w:sz w:val="20"/>
                <w:szCs w:val="22"/>
                <w:lang w:val="uk-UA"/>
              </w:rPr>
            </w:pPr>
            <w:r w:rsidRPr="00FA462C">
              <w:rPr>
                <w:sz w:val="20"/>
                <w:szCs w:val="22"/>
                <w:lang w:val="uk-UA"/>
              </w:rPr>
              <w:t>3</w:t>
            </w:r>
          </w:p>
        </w:tc>
        <w:tc>
          <w:tcPr>
            <w:tcW w:w="1000" w:type="pct"/>
          </w:tcPr>
          <w:p w:rsidR="00022DD7" w:rsidRPr="00FA462C" w:rsidRDefault="00022DD7" w:rsidP="00FA462C">
            <w:pPr>
              <w:jc w:val="center"/>
              <w:rPr>
                <w:sz w:val="20"/>
                <w:szCs w:val="22"/>
                <w:lang w:val="uk-UA"/>
              </w:rPr>
            </w:pPr>
            <w:r w:rsidRPr="00FA462C">
              <w:rPr>
                <w:sz w:val="20"/>
                <w:szCs w:val="22"/>
                <w:lang w:val="uk-UA"/>
              </w:rPr>
              <w:t>2</w:t>
            </w:r>
          </w:p>
        </w:tc>
        <w:tc>
          <w:tcPr>
            <w:tcW w:w="1091" w:type="pct"/>
          </w:tcPr>
          <w:p w:rsidR="00022DD7" w:rsidRPr="00FA462C" w:rsidRDefault="00022DD7" w:rsidP="00FA462C">
            <w:pPr>
              <w:jc w:val="center"/>
              <w:rPr>
                <w:sz w:val="20"/>
                <w:szCs w:val="22"/>
                <w:lang w:val="uk-UA"/>
              </w:rPr>
            </w:pPr>
          </w:p>
        </w:tc>
      </w:tr>
      <w:tr w:rsidR="00022DD7" w:rsidRPr="007D08DE" w:rsidTr="00FA462C">
        <w:tc>
          <w:tcPr>
            <w:tcW w:w="1364" w:type="pct"/>
          </w:tcPr>
          <w:p w:rsidR="00022DD7" w:rsidRPr="00FA462C" w:rsidRDefault="00022DD7" w:rsidP="00FA462C">
            <w:pPr>
              <w:jc w:val="center"/>
              <w:rPr>
                <w:sz w:val="20"/>
                <w:szCs w:val="22"/>
                <w:lang w:val="uk-UA"/>
              </w:rPr>
            </w:pPr>
            <w:r w:rsidRPr="00FA462C">
              <w:rPr>
                <w:sz w:val="20"/>
                <w:szCs w:val="22"/>
                <w:lang w:val="uk-UA"/>
              </w:rPr>
              <w:t>2</w:t>
            </w:r>
          </w:p>
        </w:tc>
        <w:tc>
          <w:tcPr>
            <w:tcW w:w="818" w:type="pct"/>
          </w:tcPr>
          <w:p w:rsidR="00022DD7" w:rsidRPr="00FA462C" w:rsidRDefault="00022DD7" w:rsidP="00FA462C">
            <w:pPr>
              <w:jc w:val="center"/>
              <w:rPr>
                <w:sz w:val="20"/>
                <w:szCs w:val="22"/>
                <w:lang w:val="uk-UA"/>
              </w:rPr>
            </w:pPr>
            <w:r w:rsidRPr="00FA462C">
              <w:rPr>
                <w:sz w:val="20"/>
                <w:szCs w:val="22"/>
                <w:lang w:val="uk-UA"/>
              </w:rPr>
              <w:t>2</w:t>
            </w:r>
          </w:p>
        </w:tc>
        <w:tc>
          <w:tcPr>
            <w:tcW w:w="727" w:type="pct"/>
          </w:tcPr>
          <w:p w:rsidR="00022DD7" w:rsidRPr="00FA462C" w:rsidRDefault="00022DD7" w:rsidP="00FA462C">
            <w:pPr>
              <w:jc w:val="center"/>
              <w:rPr>
                <w:sz w:val="20"/>
                <w:szCs w:val="22"/>
                <w:lang w:val="uk-UA"/>
              </w:rPr>
            </w:pPr>
            <w:r w:rsidRPr="00FA462C">
              <w:rPr>
                <w:sz w:val="20"/>
                <w:szCs w:val="22"/>
                <w:lang w:val="uk-UA"/>
              </w:rPr>
              <w:t>1,5</w:t>
            </w:r>
          </w:p>
        </w:tc>
        <w:tc>
          <w:tcPr>
            <w:tcW w:w="1000" w:type="pct"/>
          </w:tcPr>
          <w:p w:rsidR="00022DD7" w:rsidRPr="00FA462C" w:rsidRDefault="00022DD7" w:rsidP="00FA462C">
            <w:pPr>
              <w:jc w:val="center"/>
              <w:rPr>
                <w:sz w:val="20"/>
                <w:szCs w:val="22"/>
                <w:lang w:val="uk-UA"/>
              </w:rPr>
            </w:pPr>
            <w:r w:rsidRPr="00FA462C">
              <w:rPr>
                <w:sz w:val="20"/>
                <w:szCs w:val="22"/>
                <w:lang w:val="uk-UA"/>
              </w:rPr>
              <w:t>1</w:t>
            </w:r>
          </w:p>
        </w:tc>
        <w:tc>
          <w:tcPr>
            <w:tcW w:w="1091" w:type="pct"/>
          </w:tcPr>
          <w:p w:rsidR="00022DD7" w:rsidRPr="00FA462C" w:rsidRDefault="00022DD7" w:rsidP="00FA462C">
            <w:pPr>
              <w:jc w:val="center"/>
              <w:rPr>
                <w:sz w:val="20"/>
                <w:szCs w:val="22"/>
                <w:lang w:val="uk-UA"/>
              </w:rPr>
            </w:pPr>
            <w:r w:rsidRPr="00FA462C">
              <w:rPr>
                <w:sz w:val="20"/>
                <w:szCs w:val="22"/>
                <w:lang w:val="uk-UA"/>
              </w:rPr>
              <w:t>0</w:t>
            </w:r>
          </w:p>
        </w:tc>
      </w:tr>
    </w:tbl>
    <w:p w:rsidR="00022DD7" w:rsidRPr="007D08DE" w:rsidRDefault="00022DD7" w:rsidP="00C87BB6">
      <w:pPr>
        <w:ind w:firstLine="851"/>
        <w:rPr>
          <w:sz w:val="16"/>
          <w:lang w:val="uk-UA"/>
        </w:rPr>
      </w:pPr>
    </w:p>
    <w:p w:rsidR="00022DD7" w:rsidRPr="007D08DE" w:rsidRDefault="00022DD7" w:rsidP="00372570">
      <w:pPr>
        <w:pStyle w:val="NoSpacing"/>
      </w:pPr>
      <w:r w:rsidRPr="007D08DE">
        <w:t>Ці бали НПП виставляє у свій журнал та до системи електронного обліку поточної усп</w:t>
      </w:r>
      <w:r w:rsidRPr="007D08DE">
        <w:t>і</w:t>
      </w:r>
      <w:r w:rsidRPr="007D08DE">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t>у</w:t>
      </w:r>
      <w:r w:rsidRPr="007D08DE">
        <w:t>льні роботи та виконання завдань для самостійної роботи (індивідуальних завдань).</w:t>
      </w:r>
    </w:p>
    <w:p w:rsidR="00022DD7" w:rsidRPr="007D08DE" w:rsidRDefault="00022DD7" w:rsidP="00372570">
      <w:pPr>
        <w:pStyle w:val="NoSpacing"/>
      </w:pPr>
      <w:r w:rsidRPr="007D08DE">
        <w:t xml:space="preserve">Максимальна кількість балів </w:t>
      </w:r>
      <w:r w:rsidRPr="007D08DE">
        <w:rPr>
          <w:b/>
          <w:bCs/>
          <w:i/>
          <w:iCs/>
        </w:rPr>
        <w:t>за виконання контрольних (модульних) робіт</w:t>
      </w:r>
      <w:r w:rsidRPr="007D08DE">
        <w:t xml:space="preserve"> </w:t>
      </w:r>
      <w:r w:rsidRPr="007D08DE">
        <w:rPr>
          <w:i/>
          <w:iCs/>
        </w:rPr>
        <w:t>для зд</w:t>
      </w:r>
      <w:r w:rsidRPr="007D08DE">
        <w:rPr>
          <w:i/>
          <w:iCs/>
        </w:rPr>
        <w:t>о</w:t>
      </w:r>
      <w:r w:rsidRPr="007D08DE">
        <w:rPr>
          <w:i/>
          <w:iCs/>
        </w:rPr>
        <w:t>бувачів очної (денної) форми навчання</w:t>
      </w:r>
      <w:r w:rsidRPr="007D08DE">
        <w:t xml:space="preserve"> – 10 балів (виконують одну контрольну (модульну) р</w:t>
      </w:r>
      <w:r w:rsidRPr="007D08DE">
        <w:t>о</w:t>
      </w:r>
      <w:r w:rsidRPr="007D08DE">
        <w:t>боту</w:t>
      </w:r>
      <w:r w:rsidRPr="007D08DE">
        <w:rPr>
          <w:u w:val="single"/>
        </w:rPr>
        <w:t>)</w:t>
      </w:r>
      <w:r w:rsidRPr="007D08DE">
        <w:t>.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w:t>
      </w:r>
      <w:r w:rsidRPr="007D08DE">
        <w:t>ь</w:t>
      </w:r>
      <w:r w:rsidRPr="007D08DE">
        <w:t>ся у формі відповідей на теоретичні питання та розв’язання практичних завдань, або викона</w:t>
      </w:r>
      <w:r w:rsidRPr="007D08DE">
        <w:t>н</w:t>
      </w:r>
      <w:r w:rsidRPr="007D08DE">
        <w:t>ня тестових завдань у системі Moodle. Контрольна (модульна) робота містить п’ять завдань, або 10 тестів. Критерії оцінювання знань здобувачів під час виконання кожного завдання нав</w:t>
      </w:r>
      <w:r w:rsidRPr="007D08DE">
        <w:t>е</w:t>
      </w:r>
      <w:r w:rsidRPr="007D08DE">
        <w:t>дено в табл. 5.</w:t>
      </w:r>
    </w:p>
    <w:p w:rsidR="00022DD7" w:rsidRPr="007D08DE" w:rsidRDefault="00022DD7" w:rsidP="00C87BB6">
      <w:pPr>
        <w:jc w:val="center"/>
        <w:rPr>
          <w:i/>
          <w:lang w:val="uk-UA"/>
        </w:rPr>
      </w:pPr>
      <w:r w:rsidRPr="007D08DE">
        <w:rPr>
          <w:i/>
          <w:lang w:val="uk-UA"/>
        </w:rPr>
        <w:t xml:space="preserve">Таблиця 5. - </w:t>
      </w:r>
      <w:r w:rsidRPr="007D08DE">
        <w:rPr>
          <w:b/>
          <w:bCs/>
          <w:i/>
          <w:lang w:val="uk-UA"/>
        </w:rPr>
        <w:t xml:space="preserve">Шкала оцінювання виконання контрольних (модульних) завдань здобувачами очної </w:t>
      </w:r>
      <w:r w:rsidRPr="007D08DE">
        <w:rPr>
          <w:b/>
          <w:bCs/>
          <w:lang w:val="uk-UA"/>
        </w:rPr>
        <w:t xml:space="preserve">(денної) </w:t>
      </w:r>
      <w:r w:rsidRPr="007D08DE">
        <w:rPr>
          <w:b/>
          <w:bCs/>
          <w:i/>
          <w:lang w:val="uk-UA"/>
        </w:rPr>
        <w:t>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661"/>
        <w:gridCol w:w="1476"/>
        <w:gridCol w:w="2030"/>
        <w:gridCol w:w="2215"/>
      </w:tblGrid>
      <w:tr w:rsidR="00022DD7" w:rsidRPr="007D08DE" w:rsidTr="00FA462C">
        <w:trPr>
          <w:trHeight w:val="323"/>
        </w:trPr>
        <w:tc>
          <w:tcPr>
            <w:tcW w:w="1254" w:type="pct"/>
            <w:vMerge w:val="restart"/>
            <w:vAlign w:val="center"/>
          </w:tcPr>
          <w:p w:rsidR="00022DD7" w:rsidRPr="00FA462C" w:rsidRDefault="00022DD7" w:rsidP="00FA462C">
            <w:pPr>
              <w:jc w:val="center"/>
              <w:rPr>
                <w:sz w:val="20"/>
                <w:szCs w:val="28"/>
                <w:lang w:val="uk-UA"/>
              </w:rPr>
            </w:pPr>
            <w:r w:rsidRPr="00FA462C">
              <w:rPr>
                <w:sz w:val="20"/>
                <w:szCs w:val="28"/>
                <w:lang w:val="uk-UA"/>
              </w:rPr>
              <w:t>Можлива максимальна</w:t>
            </w:r>
            <w:r w:rsidRPr="00FA462C">
              <w:rPr>
                <w:sz w:val="20"/>
                <w:szCs w:val="28"/>
                <w:lang w:val="uk-UA"/>
              </w:rPr>
              <w:br/>
              <w:t xml:space="preserve"> оцінка виконання </w:t>
            </w:r>
            <w:r w:rsidRPr="00FA462C">
              <w:rPr>
                <w:sz w:val="20"/>
                <w:szCs w:val="28"/>
                <w:lang w:val="uk-UA"/>
              </w:rPr>
              <w:br/>
              <w:t>завдання</w:t>
            </w:r>
          </w:p>
        </w:tc>
        <w:tc>
          <w:tcPr>
            <w:tcW w:w="3746" w:type="pct"/>
            <w:gridSpan w:val="4"/>
            <w:vAlign w:val="center"/>
          </w:tcPr>
          <w:p w:rsidR="00022DD7" w:rsidRPr="00FA462C" w:rsidRDefault="00022DD7" w:rsidP="00FA462C">
            <w:pPr>
              <w:jc w:val="center"/>
              <w:rPr>
                <w:sz w:val="20"/>
                <w:szCs w:val="28"/>
                <w:lang w:val="uk-UA"/>
              </w:rPr>
            </w:pPr>
            <w:r w:rsidRPr="00FA462C">
              <w:rPr>
                <w:sz w:val="20"/>
                <w:szCs w:val="28"/>
                <w:lang w:val="uk-UA"/>
              </w:rPr>
              <w:t>Рівень виконання</w:t>
            </w:r>
          </w:p>
        </w:tc>
      </w:tr>
      <w:tr w:rsidR="00022DD7" w:rsidRPr="007D08DE" w:rsidTr="00FA462C">
        <w:trPr>
          <w:trHeight w:val="322"/>
        </w:trPr>
        <w:tc>
          <w:tcPr>
            <w:tcW w:w="1254" w:type="pct"/>
            <w:vMerge/>
            <w:vAlign w:val="center"/>
          </w:tcPr>
          <w:p w:rsidR="00022DD7" w:rsidRPr="00FA462C" w:rsidRDefault="00022DD7" w:rsidP="00BD31C2">
            <w:pPr>
              <w:rPr>
                <w:sz w:val="20"/>
                <w:szCs w:val="28"/>
                <w:lang w:val="uk-UA"/>
              </w:rPr>
            </w:pPr>
          </w:p>
        </w:tc>
        <w:tc>
          <w:tcPr>
            <w:tcW w:w="843" w:type="pct"/>
            <w:vAlign w:val="center"/>
          </w:tcPr>
          <w:p w:rsidR="00022DD7" w:rsidRPr="00FA462C" w:rsidRDefault="00022DD7" w:rsidP="00FA462C">
            <w:pPr>
              <w:jc w:val="center"/>
              <w:rPr>
                <w:sz w:val="20"/>
                <w:szCs w:val="28"/>
                <w:lang w:val="uk-UA"/>
              </w:rPr>
            </w:pPr>
            <w:r w:rsidRPr="00FA462C">
              <w:rPr>
                <w:sz w:val="20"/>
                <w:szCs w:val="28"/>
                <w:lang w:val="uk-UA"/>
              </w:rPr>
              <w:t>Відмінний</w:t>
            </w:r>
          </w:p>
        </w:tc>
        <w:tc>
          <w:tcPr>
            <w:tcW w:w="749" w:type="pct"/>
            <w:vAlign w:val="center"/>
          </w:tcPr>
          <w:p w:rsidR="00022DD7" w:rsidRPr="00FA462C" w:rsidRDefault="00022DD7" w:rsidP="00FA462C">
            <w:pPr>
              <w:jc w:val="center"/>
              <w:rPr>
                <w:sz w:val="20"/>
                <w:szCs w:val="28"/>
                <w:lang w:val="uk-UA"/>
              </w:rPr>
            </w:pPr>
            <w:r w:rsidRPr="00FA462C">
              <w:rPr>
                <w:sz w:val="20"/>
                <w:szCs w:val="28"/>
                <w:lang w:val="uk-UA"/>
              </w:rPr>
              <w:t>Добрий</w:t>
            </w:r>
          </w:p>
        </w:tc>
        <w:tc>
          <w:tcPr>
            <w:tcW w:w="1030" w:type="pct"/>
            <w:vAlign w:val="center"/>
          </w:tcPr>
          <w:p w:rsidR="00022DD7" w:rsidRPr="00FA462C" w:rsidRDefault="00022DD7" w:rsidP="00FA462C">
            <w:pPr>
              <w:jc w:val="center"/>
              <w:rPr>
                <w:sz w:val="20"/>
                <w:szCs w:val="28"/>
                <w:lang w:val="uk-UA"/>
              </w:rPr>
            </w:pPr>
            <w:r w:rsidRPr="00FA462C">
              <w:rPr>
                <w:sz w:val="20"/>
                <w:szCs w:val="28"/>
                <w:lang w:val="uk-UA"/>
              </w:rPr>
              <w:t>Задовільний</w:t>
            </w:r>
          </w:p>
        </w:tc>
        <w:tc>
          <w:tcPr>
            <w:tcW w:w="1124" w:type="pct"/>
            <w:vAlign w:val="center"/>
          </w:tcPr>
          <w:p w:rsidR="00022DD7" w:rsidRPr="00FA462C" w:rsidRDefault="00022DD7" w:rsidP="00FA462C">
            <w:pPr>
              <w:jc w:val="center"/>
              <w:rPr>
                <w:sz w:val="20"/>
                <w:szCs w:val="28"/>
                <w:lang w:val="uk-UA"/>
              </w:rPr>
            </w:pPr>
            <w:r w:rsidRPr="00FA462C">
              <w:rPr>
                <w:sz w:val="20"/>
                <w:szCs w:val="28"/>
                <w:lang w:val="uk-UA"/>
              </w:rPr>
              <w:t>Незадовільний</w:t>
            </w:r>
          </w:p>
        </w:tc>
      </w:tr>
      <w:tr w:rsidR="00022DD7" w:rsidRPr="007D08DE" w:rsidTr="00FA462C">
        <w:trPr>
          <w:trHeight w:val="322"/>
        </w:trPr>
        <w:tc>
          <w:tcPr>
            <w:tcW w:w="1254" w:type="pct"/>
          </w:tcPr>
          <w:p w:rsidR="00022DD7" w:rsidRPr="00FA462C" w:rsidRDefault="00022DD7" w:rsidP="00FA462C">
            <w:pPr>
              <w:jc w:val="center"/>
              <w:rPr>
                <w:sz w:val="20"/>
                <w:szCs w:val="28"/>
                <w:lang w:val="uk-UA"/>
              </w:rPr>
            </w:pPr>
            <w:r w:rsidRPr="00FA462C">
              <w:rPr>
                <w:sz w:val="20"/>
                <w:szCs w:val="28"/>
                <w:lang w:val="uk-UA"/>
              </w:rPr>
              <w:t>2</w:t>
            </w:r>
          </w:p>
        </w:tc>
        <w:tc>
          <w:tcPr>
            <w:tcW w:w="843" w:type="pct"/>
          </w:tcPr>
          <w:p w:rsidR="00022DD7" w:rsidRPr="00FA462C" w:rsidRDefault="00022DD7" w:rsidP="00FA462C">
            <w:pPr>
              <w:jc w:val="center"/>
              <w:rPr>
                <w:sz w:val="20"/>
                <w:szCs w:val="28"/>
                <w:lang w:val="uk-UA"/>
              </w:rPr>
            </w:pPr>
            <w:r w:rsidRPr="00FA462C">
              <w:rPr>
                <w:sz w:val="20"/>
                <w:szCs w:val="28"/>
                <w:lang w:val="uk-UA"/>
              </w:rPr>
              <w:t>2</w:t>
            </w:r>
          </w:p>
        </w:tc>
        <w:tc>
          <w:tcPr>
            <w:tcW w:w="749" w:type="pct"/>
          </w:tcPr>
          <w:p w:rsidR="00022DD7" w:rsidRPr="00FA462C" w:rsidRDefault="00022DD7" w:rsidP="00FA462C">
            <w:pPr>
              <w:jc w:val="center"/>
              <w:rPr>
                <w:sz w:val="20"/>
                <w:szCs w:val="28"/>
                <w:lang w:val="uk-UA"/>
              </w:rPr>
            </w:pPr>
            <w:r w:rsidRPr="00FA462C">
              <w:rPr>
                <w:sz w:val="20"/>
                <w:szCs w:val="28"/>
                <w:lang w:val="uk-UA"/>
              </w:rPr>
              <w:t>1.5</w:t>
            </w:r>
          </w:p>
        </w:tc>
        <w:tc>
          <w:tcPr>
            <w:tcW w:w="1030" w:type="pct"/>
          </w:tcPr>
          <w:p w:rsidR="00022DD7" w:rsidRPr="00FA462C" w:rsidRDefault="00022DD7" w:rsidP="00FA462C">
            <w:pPr>
              <w:jc w:val="center"/>
              <w:rPr>
                <w:sz w:val="20"/>
                <w:szCs w:val="28"/>
                <w:lang w:val="uk-UA"/>
              </w:rPr>
            </w:pPr>
            <w:r w:rsidRPr="00FA462C">
              <w:rPr>
                <w:sz w:val="20"/>
                <w:szCs w:val="28"/>
                <w:lang w:val="uk-UA"/>
              </w:rPr>
              <w:t>1</w:t>
            </w:r>
          </w:p>
        </w:tc>
        <w:tc>
          <w:tcPr>
            <w:tcW w:w="1124" w:type="pct"/>
          </w:tcPr>
          <w:p w:rsidR="00022DD7" w:rsidRPr="00FA462C" w:rsidRDefault="00022DD7" w:rsidP="00FA462C">
            <w:pPr>
              <w:jc w:val="center"/>
              <w:rPr>
                <w:sz w:val="20"/>
                <w:szCs w:val="28"/>
                <w:lang w:val="uk-UA"/>
              </w:rPr>
            </w:pPr>
            <w:r w:rsidRPr="00FA462C">
              <w:rPr>
                <w:sz w:val="20"/>
                <w:szCs w:val="28"/>
                <w:lang w:val="uk-UA"/>
              </w:rPr>
              <w:t>0</w:t>
            </w:r>
          </w:p>
        </w:tc>
      </w:tr>
    </w:tbl>
    <w:p w:rsidR="00022DD7" w:rsidRPr="007D08DE" w:rsidRDefault="00022DD7" w:rsidP="00372570">
      <w:pPr>
        <w:pStyle w:val="NoSpacing"/>
      </w:pPr>
      <w:r w:rsidRPr="007D08DE">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t>н</w:t>
      </w:r>
      <w:r w:rsidRPr="007D08DE">
        <w:t>ня інших матеріалів та інформаційних засобів (сторонні друковані матеріали, інтернет, мобіл</w:t>
      </w:r>
      <w:r w:rsidRPr="007D08DE">
        <w:t>ь</w:t>
      </w:r>
      <w:r w:rsidRPr="007D08DE">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t>и</w:t>
      </w:r>
      <w:r w:rsidRPr="007D08DE">
        <w:t>ти цього здобувача від виконання контрольної (модульної) роботи та оцінити результати її виконання в нуль балів.</w:t>
      </w:r>
    </w:p>
    <w:p w:rsidR="00022DD7" w:rsidRPr="007D08DE" w:rsidRDefault="00022DD7" w:rsidP="00372570">
      <w:pPr>
        <w:pStyle w:val="NoSpacing"/>
      </w:pPr>
      <w:r w:rsidRPr="007D08DE">
        <w:t xml:space="preserve">Максимальна кількість балів за </w:t>
      </w:r>
      <w:r w:rsidRPr="007D08DE">
        <w:rPr>
          <w:b/>
          <w:bCs/>
          <w:i/>
          <w:iCs/>
        </w:rPr>
        <w:t>виконання індивідуальних завдань самостійної р</w:t>
      </w:r>
      <w:r w:rsidRPr="007D08DE">
        <w:rPr>
          <w:b/>
          <w:bCs/>
          <w:i/>
          <w:iCs/>
        </w:rPr>
        <w:t>о</w:t>
      </w:r>
      <w:r w:rsidRPr="007D08DE">
        <w:rPr>
          <w:b/>
          <w:bCs/>
          <w:i/>
          <w:iCs/>
        </w:rPr>
        <w:t>боти</w:t>
      </w:r>
      <w:r w:rsidRPr="007D08DE">
        <w:rPr>
          <w:i/>
          <w:iCs/>
        </w:rPr>
        <w:t xml:space="preserve"> для здобувачів очної (денної) форми навчання</w:t>
      </w:r>
      <w:r w:rsidRPr="007D08DE">
        <w:t xml:space="preserve"> – 10 балів. Перелік індивідуальних завдань самостійної роботи подано у карті самостійної роботи (див. табл. 3).</w:t>
      </w:r>
      <w:r w:rsidRPr="007D08DE">
        <w:rPr>
          <w:sz w:val="24"/>
        </w:rPr>
        <w:t xml:space="preserve"> </w:t>
      </w:r>
      <w:r w:rsidRPr="007D08DE">
        <w:t>Кожен вид завдань оцін</w:t>
      </w:r>
      <w:r w:rsidRPr="007D08DE">
        <w:t>ю</w:t>
      </w:r>
      <w:r w:rsidRPr="007D08DE">
        <w:t>ється максимально в 5 балів. Критерії оцінювання індивідуальних завдань самостійної роботи здобувача наведено в табл. 6.</w:t>
      </w:r>
    </w:p>
    <w:p w:rsidR="00022DD7" w:rsidRPr="007D08DE" w:rsidRDefault="00022DD7" w:rsidP="00C87BB6">
      <w:pPr>
        <w:jc w:val="center"/>
        <w:rPr>
          <w:b/>
          <w:bCs/>
          <w:i/>
          <w:lang w:val="uk-UA"/>
        </w:rPr>
      </w:pPr>
      <w:r w:rsidRPr="007D08DE">
        <w:rPr>
          <w:i/>
          <w:lang w:val="uk-UA"/>
        </w:rPr>
        <w:t xml:space="preserve">Таблиця 6.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очної (денної)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44"/>
        <w:gridCol w:w="1460"/>
        <w:gridCol w:w="2008"/>
        <w:gridCol w:w="2188"/>
      </w:tblGrid>
      <w:tr w:rsidR="00022DD7" w:rsidRPr="007D08DE" w:rsidTr="00FA462C">
        <w:trPr>
          <w:trHeight w:val="323"/>
        </w:trPr>
        <w:tc>
          <w:tcPr>
            <w:tcW w:w="1296" w:type="pct"/>
            <w:vMerge w:val="restart"/>
            <w:vAlign w:val="center"/>
          </w:tcPr>
          <w:p w:rsidR="00022DD7" w:rsidRPr="00FA462C" w:rsidRDefault="00022DD7" w:rsidP="00FA462C">
            <w:pPr>
              <w:jc w:val="center"/>
              <w:rPr>
                <w:sz w:val="20"/>
                <w:lang w:val="uk-UA"/>
              </w:rPr>
            </w:pPr>
            <w:r w:rsidRPr="00FA462C">
              <w:rPr>
                <w:sz w:val="20"/>
                <w:lang w:val="uk-UA"/>
              </w:rPr>
              <w:t xml:space="preserve">Можлива максимальна </w:t>
            </w:r>
            <w:r w:rsidRPr="00FA462C">
              <w:rPr>
                <w:sz w:val="20"/>
                <w:lang w:val="uk-UA"/>
              </w:rPr>
              <w:br/>
              <w:t xml:space="preserve">оцінка виконання </w:t>
            </w:r>
            <w:r w:rsidRPr="00FA462C">
              <w:rPr>
                <w:sz w:val="20"/>
                <w:lang w:val="uk-UA"/>
              </w:rPr>
              <w:br/>
              <w:t xml:space="preserve">індивідуального </w:t>
            </w:r>
            <w:r w:rsidRPr="00FA462C">
              <w:rPr>
                <w:sz w:val="20"/>
                <w:lang w:val="uk-UA"/>
              </w:rPr>
              <w:br/>
              <w:t>завдання</w:t>
            </w:r>
          </w:p>
        </w:tc>
        <w:tc>
          <w:tcPr>
            <w:tcW w:w="3704" w:type="pct"/>
            <w:gridSpan w:val="4"/>
            <w:vAlign w:val="center"/>
          </w:tcPr>
          <w:p w:rsidR="00022DD7" w:rsidRPr="00FA462C" w:rsidRDefault="00022DD7" w:rsidP="00FA462C">
            <w:pPr>
              <w:jc w:val="center"/>
              <w:rPr>
                <w:sz w:val="20"/>
                <w:lang w:val="uk-UA"/>
              </w:rPr>
            </w:pPr>
            <w:r w:rsidRPr="00FA462C">
              <w:rPr>
                <w:sz w:val="20"/>
                <w:lang w:val="uk-UA"/>
              </w:rPr>
              <w:t>Рівень виконання</w:t>
            </w:r>
          </w:p>
        </w:tc>
      </w:tr>
      <w:tr w:rsidR="00022DD7" w:rsidRPr="007D08DE" w:rsidTr="00FA462C">
        <w:trPr>
          <w:trHeight w:val="322"/>
        </w:trPr>
        <w:tc>
          <w:tcPr>
            <w:tcW w:w="1296" w:type="pct"/>
            <w:vMerge/>
            <w:vAlign w:val="center"/>
          </w:tcPr>
          <w:p w:rsidR="00022DD7" w:rsidRPr="00FA462C" w:rsidRDefault="00022DD7" w:rsidP="00BD31C2">
            <w:pPr>
              <w:rPr>
                <w:sz w:val="20"/>
                <w:lang w:val="uk-UA"/>
              </w:rPr>
            </w:pPr>
          </w:p>
        </w:tc>
        <w:tc>
          <w:tcPr>
            <w:tcW w:w="834" w:type="pct"/>
            <w:vAlign w:val="center"/>
          </w:tcPr>
          <w:p w:rsidR="00022DD7" w:rsidRPr="00FA462C" w:rsidRDefault="00022DD7" w:rsidP="00FA462C">
            <w:pPr>
              <w:jc w:val="center"/>
              <w:rPr>
                <w:sz w:val="20"/>
                <w:lang w:val="uk-UA"/>
              </w:rPr>
            </w:pPr>
            <w:r w:rsidRPr="00FA462C">
              <w:rPr>
                <w:sz w:val="20"/>
                <w:lang w:val="uk-UA"/>
              </w:rPr>
              <w:t>Відмінний</w:t>
            </w:r>
          </w:p>
        </w:tc>
        <w:tc>
          <w:tcPr>
            <w:tcW w:w="741" w:type="pct"/>
            <w:vAlign w:val="center"/>
          </w:tcPr>
          <w:p w:rsidR="00022DD7" w:rsidRPr="00FA462C" w:rsidRDefault="00022DD7" w:rsidP="00FA462C">
            <w:pPr>
              <w:jc w:val="center"/>
              <w:rPr>
                <w:sz w:val="20"/>
                <w:lang w:val="uk-UA"/>
              </w:rPr>
            </w:pPr>
            <w:r w:rsidRPr="00FA462C">
              <w:rPr>
                <w:sz w:val="20"/>
                <w:lang w:val="uk-UA"/>
              </w:rPr>
              <w:t>Добрий</w:t>
            </w:r>
          </w:p>
        </w:tc>
        <w:tc>
          <w:tcPr>
            <w:tcW w:w="1019" w:type="pct"/>
            <w:vAlign w:val="center"/>
          </w:tcPr>
          <w:p w:rsidR="00022DD7" w:rsidRPr="00FA462C" w:rsidRDefault="00022DD7" w:rsidP="00FA462C">
            <w:pPr>
              <w:jc w:val="center"/>
              <w:rPr>
                <w:sz w:val="20"/>
                <w:lang w:val="uk-UA"/>
              </w:rPr>
            </w:pPr>
            <w:r w:rsidRPr="00FA462C">
              <w:rPr>
                <w:sz w:val="20"/>
                <w:lang w:val="uk-UA"/>
              </w:rPr>
              <w:t>Задовільний</w:t>
            </w:r>
          </w:p>
        </w:tc>
        <w:tc>
          <w:tcPr>
            <w:tcW w:w="1111" w:type="pct"/>
            <w:vAlign w:val="center"/>
          </w:tcPr>
          <w:p w:rsidR="00022DD7" w:rsidRPr="00FA462C" w:rsidRDefault="00022DD7" w:rsidP="00FA462C">
            <w:pPr>
              <w:jc w:val="center"/>
              <w:rPr>
                <w:sz w:val="20"/>
                <w:lang w:val="uk-UA"/>
              </w:rPr>
            </w:pPr>
            <w:r w:rsidRPr="00FA462C">
              <w:rPr>
                <w:sz w:val="20"/>
                <w:lang w:val="uk-UA"/>
              </w:rPr>
              <w:t>Незадовільний</w:t>
            </w:r>
          </w:p>
        </w:tc>
      </w:tr>
      <w:tr w:rsidR="00022DD7" w:rsidRPr="007D08DE" w:rsidTr="00FA462C">
        <w:tc>
          <w:tcPr>
            <w:tcW w:w="1296" w:type="pct"/>
          </w:tcPr>
          <w:p w:rsidR="00022DD7" w:rsidRPr="00FA462C" w:rsidRDefault="00022DD7" w:rsidP="00FA462C">
            <w:pPr>
              <w:jc w:val="center"/>
              <w:rPr>
                <w:sz w:val="20"/>
                <w:lang w:val="uk-UA"/>
              </w:rPr>
            </w:pPr>
            <w:r w:rsidRPr="00FA462C">
              <w:rPr>
                <w:sz w:val="20"/>
                <w:lang w:val="uk-UA"/>
              </w:rPr>
              <w:t>5</w:t>
            </w:r>
          </w:p>
        </w:tc>
        <w:tc>
          <w:tcPr>
            <w:tcW w:w="834" w:type="pct"/>
          </w:tcPr>
          <w:p w:rsidR="00022DD7" w:rsidRPr="00FA462C" w:rsidRDefault="00022DD7" w:rsidP="00FA462C">
            <w:pPr>
              <w:jc w:val="center"/>
              <w:rPr>
                <w:sz w:val="20"/>
                <w:lang w:val="uk-UA"/>
              </w:rPr>
            </w:pPr>
            <w:r w:rsidRPr="00FA462C">
              <w:rPr>
                <w:sz w:val="20"/>
                <w:lang w:val="uk-UA"/>
              </w:rPr>
              <w:t>5</w:t>
            </w:r>
          </w:p>
        </w:tc>
        <w:tc>
          <w:tcPr>
            <w:tcW w:w="741" w:type="pct"/>
          </w:tcPr>
          <w:p w:rsidR="00022DD7" w:rsidRPr="00FA462C" w:rsidRDefault="00022DD7" w:rsidP="00FA462C">
            <w:pPr>
              <w:jc w:val="center"/>
              <w:rPr>
                <w:sz w:val="20"/>
                <w:lang w:val="uk-UA"/>
              </w:rPr>
            </w:pPr>
            <w:r w:rsidRPr="00FA462C">
              <w:rPr>
                <w:sz w:val="20"/>
                <w:lang w:val="uk-UA"/>
              </w:rPr>
              <w:t>4</w:t>
            </w:r>
          </w:p>
        </w:tc>
        <w:tc>
          <w:tcPr>
            <w:tcW w:w="1019" w:type="pct"/>
          </w:tcPr>
          <w:p w:rsidR="00022DD7" w:rsidRPr="00FA462C" w:rsidRDefault="00022DD7" w:rsidP="00FA462C">
            <w:pPr>
              <w:jc w:val="center"/>
              <w:rPr>
                <w:sz w:val="20"/>
                <w:lang w:val="uk-UA"/>
              </w:rPr>
            </w:pPr>
            <w:r w:rsidRPr="00FA462C">
              <w:rPr>
                <w:sz w:val="20"/>
                <w:lang w:val="uk-UA"/>
              </w:rPr>
              <w:t>3</w:t>
            </w:r>
          </w:p>
        </w:tc>
        <w:tc>
          <w:tcPr>
            <w:tcW w:w="1111" w:type="pct"/>
          </w:tcPr>
          <w:p w:rsidR="00022DD7" w:rsidRPr="00FA462C" w:rsidRDefault="00022DD7" w:rsidP="00FA462C">
            <w:pPr>
              <w:jc w:val="center"/>
              <w:rPr>
                <w:sz w:val="20"/>
                <w:lang w:val="uk-UA"/>
              </w:rPr>
            </w:pPr>
            <w:r w:rsidRPr="00FA462C">
              <w:rPr>
                <w:sz w:val="20"/>
                <w:lang w:val="uk-UA"/>
              </w:rPr>
              <w:t>0</w:t>
            </w:r>
          </w:p>
        </w:tc>
      </w:tr>
    </w:tbl>
    <w:p w:rsidR="00022DD7" w:rsidRPr="007D08DE" w:rsidRDefault="00022DD7" w:rsidP="00372570">
      <w:pPr>
        <w:pStyle w:val="NoSpacing"/>
        <w:rPr>
          <w:sz w:val="24"/>
        </w:rPr>
      </w:pPr>
      <w:r w:rsidRPr="007D08DE">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rsidR="00022DD7" w:rsidRPr="007D08DE" w:rsidRDefault="00022DD7" w:rsidP="00372570">
      <w:pPr>
        <w:pStyle w:val="NoSpacing"/>
      </w:pPr>
      <w:r w:rsidRPr="007D08DE">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rsidR="00022DD7" w:rsidRPr="007D08DE" w:rsidRDefault="00022DD7" w:rsidP="00372570">
      <w:pPr>
        <w:pStyle w:val="NoSpacing"/>
        <w:rPr>
          <w:bCs/>
        </w:rPr>
      </w:pPr>
      <w:r w:rsidRPr="007D08DE">
        <w:rPr>
          <w:b/>
          <w:bCs/>
        </w:rPr>
        <w:t xml:space="preserve">Загальна сума балів за поточний контроль </w:t>
      </w:r>
      <w:r w:rsidRPr="007D08DE">
        <w:rPr>
          <w:i/>
          <w:iCs/>
        </w:rPr>
        <w:t>здобувачів очної (денної) форми навчання</w:t>
      </w:r>
      <w:r w:rsidRPr="007D08DE">
        <w:t xml:space="preserve"> складається із балів за всіма видами робіт, передбаченими картою самостійної роботи здобув</w:t>
      </w:r>
      <w:r w:rsidRPr="007D08DE">
        <w:t>а</w:t>
      </w:r>
      <w:r w:rsidRPr="007D08DE">
        <w:t xml:space="preserve">ча (див. табл. 3). </w:t>
      </w:r>
      <w:r w:rsidRPr="007D08DE">
        <w:rPr>
          <w:b/>
          <w:bCs/>
        </w:rPr>
        <w:t>Загальна підсумкова оцінка</w:t>
      </w:r>
      <w:r w:rsidRPr="007D08DE">
        <w:rPr>
          <w:bCs/>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022DD7" w:rsidRPr="007D08DE" w:rsidRDefault="00022DD7" w:rsidP="00372570">
      <w:pPr>
        <w:pStyle w:val="NoSpacing"/>
        <w:rPr>
          <w:sz w:val="24"/>
          <w:lang w:eastAsia="en-US"/>
        </w:rPr>
      </w:pPr>
      <w:r w:rsidRPr="007D08DE">
        <w:rPr>
          <w:lang w:eastAsia="en-US"/>
        </w:rPr>
        <w:t>У разі пропуску навчальних занять (практичних, лабораторних, семінарських та конта</w:t>
      </w:r>
      <w:r w:rsidRPr="007D08DE">
        <w:rPr>
          <w:lang w:eastAsia="en-US"/>
        </w:rPr>
        <w:t>к</w:t>
      </w:r>
      <w:r w:rsidRPr="007D08DE">
        <w:rPr>
          <w:lang w:eastAsia="en-US"/>
        </w:rPr>
        <w:t>тних занять) з поважних причин (у тому числі тимчасової непрацездатності у зв’язку із хвор</w:t>
      </w:r>
      <w:r w:rsidRPr="007D08DE">
        <w:rPr>
          <w:lang w:eastAsia="en-US"/>
        </w:rPr>
        <w:t>о</w:t>
      </w:r>
      <w:r w:rsidRPr="007D08DE">
        <w:rPr>
          <w:lang w:eastAsia="en-US"/>
        </w:rPr>
        <w:t>бою) здобувач зобов’язаний своєчасно (не пізніше як упродовж п’ятьох робочих днів після п</w:t>
      </w:r>
      <w:r w:rsidRPr="007D08DE">
        <w:rPr>
          <w:lang w:eastAsia="en-US"/>
        </w:rPr>
        <w:t>о</w:t>
      </w:r>
      <w:r w:rsidRPr="007D08DE">
        <w:rPr>
          <w:lang w:eastAsia="en-US"/>
        </w:rPr>
        <w:t>вернення до занять):</w:t>
      </w:r>
    </w:p>
    <w:p w:rsidR="00022DD7" w:rsidRPr="007D08DE" w:rsidRDefault="00022DD7" w:rsidP="00755519">
      <w:pPr>
        <w:pStyle w:val="NoSpacing"/>
        <w:numPr>
          <w:ilvl w:val="0"/>
          <w:numId w:val="5"/>
        </w:numPr>
        <w:rPr>
          <w:lang w:eastAsia="en-US"/>
        </w:rPr>
      </w:pPr>
      <w:r w:rsidRPr="007D08DE">
        <w:rPr>
          <w:lang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022DD7" w:rsidRPr="007D08DE" w:rsidRDefault="00022DD7" w:rsidP="00755519">
      <w:pPr>
        <w:pStyle w:val="NoSpacing"/>
        <w:numPr>
          <w:ilvl w:val="0"/>
          <w:numId w:val="5"/>
        </w:numPr>
        <w:rPr>
          <w:lang w:eastAsia="en-US"/>
        </w:rPr>
      </w:pPr>
      <w:r w:rsidRPr="007D08DE">
        <w:rPr>
          <w:b/>
          <w:bCs/>
          <w:lang w:eastAsia="en-US"/>
        </w:rPr>
        <w:t>сформувати та узгодити</w:t>
      </w:r>
      <w:r w:rsidRPr="007D08DE">
        <w:rPr>
          <w:lang w:eastAsia="en-US"/>
        </w:rPr>
        <w:t xml:space="preserve"> з НПП індивідуальний графік відпрацювання пропущених занять із зазначенням форм робіт;</w:t>
      </w:r>
    </w:p>
    <w:p w:rsidR="00022DD7" w:rsidRPr="007D08DE" w:rsidRDefault="00022DD7" w:rsidP="00755519">
      <w:pPr>
        <w:pStyle w:val="NoSpacing"/>
        <w:numPr>
          <w:ilvl w:val="0"/>
          <w:numId w:val="5"/>
        </w:numPr>
        <w:rPr>
          <w:lang w:eastAsia="en-US"/>
        </w:rPr>
      </w:pPr>
      <w:r w:rsidRPr="007D08DE">
        <w:rPr>
          <w:b/>
          <w:bCs/>
          <w:lang w:eastAsia="en-US"/>
        </w:rPr>
        <w:t>відпрацювати</w:t>
      </w:r>
      <w:r w:rsidRPr="007D08DE">
        <w:rPr>
          <w:lang w:eastAsia="en-US"/>
        </w:rPr>
        <w:t xml:space="preserve"> пропущенні заняття не пізніше ніж до початку залікового тижня – для н</w:t>
      </w:r>
      <w:r w:rsidRPr="007D08DE">
        <w:rPr>
          <w:lang w:eastAsia="en-US"/>
        </w:rPr>
        <w:t>а</w:t>
      </w:r>
      <w:r w:rsidRPr="007D08DE">
        <w:rPr>
          <w:lang w:eastAsia="en-US"/>
        </w:rPr>
        <w:t>вчальних дисциплін з підсумковим контролем у формі екзамену.»</w:t>
      </w:r>
    </w:p>
    <w:p w:rsidR="00022DD7" w:rsidRPr="007D08DE" w:rsidRDefault="00022DD7" w:rsidP="00372570">
      <w:pPr>
        <w:pStyle w:val="NoSpacing"/>
      </w:pPr>
      <w:r w:rsidRPr="007D08DE">
        <w:t>Здобувача НЕ допускають до підсумкового контролю у формі екзамену за таких умов:</w:t>
      </w:r>
    </w:p>
    <w:p w:rsidR="00022DD7" w:rsidRPr="007D08DE" w:rsidRDefault="00022DD7" w:rsidP="00755519">
      <w:pPr>
        <w:pStyle w:val="NoSpacing"/>
        <w:numPr>
          <w:ilvl w:val="0"/>
          <w:numId w:val="6"/>
        </w:numPr>
      </w:pPr>
      <w:r w:rsidRPr="007D08DE">
        <w:t>за результатами поточного контролю здобувач набрав від 0 до 20 балів (включно);</w:t>
      </w:r>
    </w:p>
    <w:p w:rsidR="00022DD7" w:rsidRPr="007D08DE" w:rsidRDefault="00022DD7" w:rsidP="00755519">
      <w:pPr>
        <w:pStyle w:val="NoSpacing"/>
        <w:numPr>
          <w:ilvl w:val="0"/>
          <w:numId w:val="6"/>
        </w:numPr>
      </w:pPr>
      <w:r w:rsidRPr="007D08DE">
        <w:t>здобувач пропустив більш як 50 % практичних занять, не відпрацювавши їх до початку з</w:t>
      </w:r>
      <w:r w:rsidRPr="007D08DE">
        <w:t>а</w:t>
      </w:r>
      <w:r w:rsidRPr="007D08DE">
        <w:t>лікового тижня.</w:t>
      </w:r>
    </w:p>
    <w:p w:rsidR="00022DD7" w:rsidRPr="007D08DE" w:rsidRDefault="00022DD7" w:rsidP="00372570">
      <w:pPr>
        <w:pStyle w:val="NoSpacing"/>
      </w:pPr>
      <w:r w:rsidRPr="007D08DE">
        <w:rPr>
          <w:b/>
          <w:bCs/>
          <w:i/>
          <w:iCs/>
        </w:rPr>
        <w:t>Якщо здобувач набрав від 0 до 20 балів (включно)</w:t>
      </w:r>
      <w:r w:rsidRPr="007D08DE">
        <w:t>, то він вважається таким, що не в</w:t>
      </w:r>
      <w:r w:rsidRPr="007D08DE">
        <w:t>и</w:t>
      </w:r>
      <w:r w:rsidRPr="007D08DE">
        <w:t>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w:t>
      </w:r>
      <w:r w:rsidRPr="007D08DE">
        <w:t>о</w:t>
      </w:r>
      <w:r w:rsidRPr="007D08DE">
        <w:t xml:space="preserve">над обсяги, встановлені навчальним планом освітньої програми </w:t>
      </w:r>
      <w:r w:rsidRPr="007D08DE">
        <w:rPr>
          <w:b/>
          <w:bCs/>
          <w:i/>
          <w:iCs/>
        </w:rPr>
        <w:t>на засадах факультативн</w:t>
      </w:r>
      <w:r w:rsidRPr="007D08DE">
        <w:rPr>
          <w:b/>
          <w:bCs/>
          <w:i/>
          <w:iCs/>
        </w:rPr>
        <w:t>о</w:t>
      </w:r>
      <w:r w:rsidRPr="007D08DE">
        <w:rPr>
          <w:b/>
          <w:bCs/>
          <w:i/>
          <w:iCs/>
        </w:rPr>
        <w:t>го вивчення</w:t>
      </w:r>
      <w:r w:rsidRPr="007D08DE">
        <w:t xml:space="preserve"> за індивідуальним графіком згідно з Положенням про надання додаткових осві</w:t>
      </w:r>
      <w:r w:rsidRPr="007D08DE">
        <w:t>т</w:t>
      </w:r>
      <w:r w:rsidRPr="007D08DE">
        <w:t>ніх послуг понад обсяги, встановлені навчальними планами і освітніми програмами.</w:t>
      </w:r>
    </w:p>
    <w:p w:rsidR="00022DD7" w:rsidRDefault="00022DD7" w:rsidP="00372570">
      <w:pPr>
        <w:pStyle w:val="NoSpacing"/>
      </w:pPr>
      <w:r w:rsidRPr="007D08DE">
        <w:t>Якщо здобувач пропустив більш як 50 % практичних (семінарських, лабораторних, ко</w:t>
      </w:r>
      <w:r w:rsidRPr="007D08DE">
        <w:t>н</w:t>
      </w:r>
      <w:r w:rsidRPr="007D08DE">
        <w:t>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 Відповідне рішення приймає директор навчально-наукового інституту / декан факультету / завідувач відділу аспірантури і докторантури за поданням НПП, які проводять практичні (сем</w:t>
      </w:r>
      <w:r w:rsidRPr="007D08DE">
        <w:t>і</w:t>
      </w:r>
      <w:r w:rsidRPr="007D08DE">
        <w:t>нарські, лабораторні, контактні) заняття, про що фахівець директорату ННІ / деканату факул</w:t>
      </w:r>
      <w:r w:rsidRPr="007D08DE">
        <w:t>ь</w:t>
      </w:r>
      <w:r w:rsidRPr="007D08DE">
        <w:t>тету / відділу аспірантури і докторантури інформує здобувача до початку екзаменаційної с</w:t>
      </w:r>
      <w:r w:rsidRPr="007D08DE">
        <w:t>е</w:t>
      </w:r>
      <w:r w:rsidRPr="007D08DE">
        <w:t>сії.»</w:t>
      </w:r>
      <w:r>
        <w:br w:type="page"/>
      </w:r>
    </w:p>
    <w:p w:rsidR="00022DD7" w:rsidRPr="007D08DE" w:rsidRDefault="00022DD7" w:rsidP="00372570">
      <w:pPr>
        <w:pStyle w:val="NoSpacing"/>
      </w:pPr>
    </w:p>
    <w:p w:rsidR="00022DD7" w:rsidRPr="007D08DE" w:rsidRDefault="00022DD7" w:rsidP="00C87BB6">
      <w:pPr>
        <w:pStyle w:val="Heading1"/>
      </w:pPr>
      <w:bookmarkStart w:id="19" w:name="_Toc83645866"/>
      <w:bookmarkStart w:id="20" w:name="_Toc83646134"/>
      <w:r w:rsidRPr="007D08DE">
        <w:t>3. ПОРЯДОК ПОТОЧНОГО ОЦІНЮВАННЯ РЕЗУЛЬТАТІВ НАВЧАННЯ ЗДОБУВАЧА ЗАОЧНОЇ ФОРМИ НАВЧАННЯ</w:t>
      </w:r>
      <w:bookmarkEnd w:id="19"/>
      <w:bookmarkEnd w:id="20"/>
    </w:p>
    <w:p w:rsidR="00022DD7" w:rsidRPr="007D08DE" w:rsidRDefault="00022DD7" w:rsidP="00C87BB6">
      <w:pPr>
        <w:pStyle w:val="Heading2"/>
      </w:pPr>
      <w:bookmarkStart w:id="21" w:name="_Toc83645867"/>
      <w:bookmarkStart w:id="22" w:name="_Toc83646135"/>
      <w:r w:rsidRPr="007D08DE">
        <w:t>3.1. Карта навчальної роботи здобувача</w:t>
      </w:r>
      <w:bookmarkEnd w:id="21"/>
      <w:bookmarkEnd w:id="22"/>
    </w:p>
    <w:p w:rsidR="00022DD7" w:rsidRPr="00647242" w:rsidRDefault="00022DD7" w:rsidP="00C87BB6">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7</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w:t>
      </w:r>
      <w:r>
        <w:rPr>
          <w:rFonts w:ascii="Times New Roman" w:hAnsi="Times New Roman"/>
          <w:b/>
          <w:bCs/>
          <w:color w:val="000000"/>
          <w:sz w:val="24"/>
          <w:lang w:val="uk-UA" w:eastAsia="en-US"/>
        </w:rPr>
        <w:t>Реінжиніринг бізнес-процесів м</w:t>
      </w:r>
      <w:r w:rsidRPr="007D08DE">
        <w:rPr>
          <w:rFonts w:ascii="Times New Roman" w:hAnsi="Times New Roman"/>
          <w:b/>
          <w:bCs/>
          <w:color w:val="000000"/>
          <w:sz w:val="24"/>
          <w:lang w:val="uk-UA" w:eastAsia="en-US"/>
        </w:rPr>
        <w:t xml:space="preserve">енеджменту </w:t>
      </w:r>
      <w:r>
        <w:rPr>
          <w:rFonts w:ascii="Times New Roman" w:hAnsi="Times New Roman"/>
          <w:b/>
          <w:bCs/>
          <w:color w:val="000000"/>
          <w:sz w:val="24"/>
          <w:lang w:val="uk-UA" w:eastAsia="en-US"/>
        </w:rPr>
        <w:br/>
      </w:r>
      <w:r w:rsidRPr="007D08DE">
        <w:rPr>
          <w:rFonts w:ascii="Times New Roman" w:hAnsi="Times New Roman"/>
          <w:b/>
          <w:bCs/>
          <w:color w:val="000000"/>
          <w:sz w:val="24"/>
          <w:lang w:val="uk-UA" w:eastAsia="en-US"/>
        </w:rPr>
        <w:t>персоналу»</w:t>
      </w:r>
      <w:r>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персоналу»</w:t>
      </w:r>
    </w:p>
    <w:p w:rsidR="00022DD7" w:rsidRDefault="00022DD7" w:rsidP="00C87BB6">
      <w:pPr>
        <w:jc w:val="right"/>
        <w:rPr>
          <w:rFonts w:ascii="Times New Roman" w:hAnsi="Times New Roman"/>
          <w:i/>
          <w:iCs/>
          <w:color w:val="000000"/>
          <w:sz w:val="24"/>
          <w:lang w:val="uk-UA" w:eastAsia="en-US"/>
        </w:rPr>
      </w:pPr>
      <w:r w:rsidRPr="007D08DE">
        <w:rPr>
          <w:rFonts w:ascii="Times New Roman" w:hAnsi="Times New Roman"/>
          <w:i/>
          <w:iCs/>
          <w:color w:val="000000"/>
          <w:sz w:val="24"/>
          <w:lang w:val="uk-UA" w:eastAsia="en-US"/>
        </w:rPr>
        <w:t>Заочна</w:t>
      </w:r>
      <w:r w:rsidRPr="00647242">
        <w:rPr>
          <w:rFonts w:ascii="Times New Roman" w:hAnsi="Times New Roman"/>
          <w:i/>
          <w:iCs/>
          <w:color w:val="000000"/>
          <w:sz w:val="24"/>
          <w:lang w:val="uk-UA" w:eastAsia="en-US"/>
        </w:rPr>
        <w:t xml:space="preserve"> форма навчання</w:t>
      </w:r>
    </w:p>
    <w:tbl>
      <w:tblPr>
        <w:tblW w:w="0" w:type="auto"/>
        <w:tblCellMar>
          <w:top w:w="15" w:type="dxa"/>
          <w:left w:w="15" w:type="dxa"/>
          <w:bottom w:w="15" w:type="dxa"/>
          <w:right w:w="15" w:type="dxa"/>
        </w:tblCellMar>
        <w:tblLook w:val="00A0"/>
      </w:tblPr>
      <w:tblGrid>
        <w:gridCol w:w="8329"/>
        <w:gridCol w:w="1525"/>
      </w:tblGrid>
      <w:tr w:rsidR="00022DD7" w:rsidRPr="00647242" w:rsidTr="00BD31C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1. </w:t>
            </w:r>
            <w:r w:rsidRPr="00C907A7">
              <w:rPr>
                <w:bCs/>
                <w:sz w:val="20"/>
                <w:szCs w:val="20"/>
                <w:lang w:val="uk-UA" w:eastAsia="en-US"/>
              </w:rPr>
              <w:t>Тема 1. Реінжиніринг бізнес-процесів менеджменту персоналу: основи теорії та практики</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2. </w:t>
            </w:r>
            <w:r w:rsidRPr="00C907A7">
              <w:rPr>
                <w:bCs/>
                <w:sz w:val="20"/>
                <w:szCs w:val="20"/>
                <w:lang w:val="uk-UA" w:eastAsia="en-US"/>
              </w:rPr>
              <w:t>Тема 2. Процесний підхід – основа реінжинірингу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7D08DE" w:rsidRDefault="00022DD7" w:rsidP="00BD31C2">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3-4. </w:t>
            </w:r>
            <w:r>
              <w:rPr>
                <w:sz w:val="20"/>
                <w:szCs w:val="20"/>
                <w:lang w:val="uk-UA"/>
              </w:rPr>
              <w:t xml:space="preserve">Тема 3. </w:t>
            </w:r>
            <w:r w:rsidRPr="00C907A7">
              <w:rPr>
                <w:bCs/>
                <w:sz w:val="20"/>
                <w:szCs w:val="20"/>
                <w:lang w:val="uk-UA" w:eastAsia="en-US"/>
              </w:rPr>
              <w:t>Технологія реінжинірингу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CE1468" w:rsidRDefault="00022DD7" w:rsidP="00BD31C2">
            <w:pPr>
              <w:jc w:val="center"/>
              <w:rPr>
                <w:rFonts w:ascii="Times New Roman" w:hAnsi="Times New Roman"/>
                <w:color w:val="000000"/>
                <w:sz w:val="20"/>
                <w:szCs w:val="20"/>
                <w:lang w:val="uk-UA" w:eastAsia="en-US"/>
              </w:rPr>
            </w:pPr>
            <w:r>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Контактне заняття 5</w:t>
            </w:r>
            <w:r>
              <w:rPr>
                <w:sz w:val="20"/>
                <w:szCs w:val="20"/>
                <w:lang w:val="uk-UA"/>
              </w:rPr>
              <w:t>-6</w:t>
            </w:r>
            <w:r w:rsidRPr="007D08DE">
              <w:rPr>
                <w:sz w:val="20"/>
                <w:szCs w:val="20"/>
                <w:lang w:val="uk-UA"/>
              </w:rPr>
              <w:t xml:space="preserve">. </w:t>
            </w:r>
            <w:r w:rsidRPr="007D08DE">
              <w:rPr>
                <w:bCs/>
                <w:sz w:val="20"/>
                <w:szCs w:val="20"/>
                <w:lang w:val="uk-UA" w:eastAsia="en-US"/>
              </w:rPr>
              <w:t xml:space="preserve">Тема 4. </w:t>
            </w:r>
            <w:r w:rsidRPr="00C907A7">
              <w:rPr>
                <w:bCs/>
                <w:sz w:val="20"/>
                <w:szCs w:val="20"/>
                <w:lang w:val="uk-UA" w:eastAsia="en-US"/>
              </w:rPr>
              <w:t>Методика опису та регламентації бізнес-процесів мен</w:t>
            </w:r>
            <w:r w:rsidRPr="00C907A7">
              <w:rPr>
                <w:bCs/>
                <w:sz w:val="20"/>
                <w:szCs w:val="20"/>
                <w:lang w:val="uk-UA" w:eastAsia="en-US"/>
              </w:rPr>
              <w:t>е</w:t>
            </w:r>
            <w:r w:rsidRPr="00C907A7">
              <w:rPr>
                <w:bCs/>
                <w:sz w:val="20"/>
                <w:szCs w:val="20"/>
                <w:lang w:val="uk-UA" w:eastAsia="en-US"/>
              </w:rPr>
              <w:t>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CE1468" w:rsidRDefault="00022DD7" w:rsidP="00BD31C2">
            <w:pPr>
              <w:jc w:val="center"/>
              <w:rPr>
                <w:rFonts w:ascii="Times New Roman" w:hAnsi="Times New Roman"/>
                <w:color w:val="000000"/>
                <w:sz w:val="20"/>
                <w:szCs w:val="20"/>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w:t>
            </w:r>
            <w:r>
              <w:rPr>
                <w:sz w:val="20"/>
                <w:szCs w:val="20"/>
                <w:lang w:val="uk-UA"/>
              </w:rPr>
              <w:t>7</w:t>
            </w:r>
            <w:r w:rsidRPr="007D08DE">
              <w:rPr>
                <w:sz w:val="20"/>
                <w:szCs w:val="20"/>
                <w:lang w:val="uk-UA"/>
              </w:rPr>
              <w:t>.</w:t>
            </w:r>
            <w:r w:rsidRPr="007D08DE">
              <w:rPr>
                <w:bCs/>
                <w:sz w:val="20"/>
                <w:szCs w:val="20"/>
                <w:lang w:val="uk-UA" w:eastAsia="en-US"/>
              </w:rPr>
              <w:t xml:space="preserve"> Тема 5. </w:t>
            </w:r>
            <w:r w:rsidRPr="00C907A7">
              <w:rPr>
                <w:sz w:val="20"/>
                <w:szCs w:val="20"/>
                <w:lang w:val="uk-UA"/>
              </w:rPr>
              <w:t>Моделювання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CE1468" w:rsidRDefault="00022DD7" w:rsidP="00BD31C2">
            <w:pPr>
              <w:jc w:val="center"/>
              <w:rPr>
                <w:rFonts w:ascii="Times New Roman" w:hAnsi="Times New Roman"/>
                <w:color w:val="000000"/>
                <w:sz w:val="20"/>
                <w:szCs w:val="20"/>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w:t>
            </w:r>
            <w:r>
              <w:rPr>
                <w:sz w:val="20"/>
                <w:szCs w:val="20"/>
                <w:lang w:val="uk-UA"/>
              </w:rPr>
              <w:t>8</w:t>
            </w:r>
            <w:r w:rsidRPr="007D08DE">
              <w:rPr>
                <w:sz w:val="20"/>
                <w:szCs w:val="20"/>
                <w:lang w:val="uk-UA"/>
              </w:rPr>
              <w:t>-</w:t>
            </w:r>
            <w:r>
              <w:rPr>
                <w:sz w:val="20"/>
                <w:szCs w:val="20"/>
                <w:lang w:val="uk-UA"/>
              </w:rPr>
              <w:t>9</w:t>
            </w:r>
            <w:r w:rsidRPr="007D08DE">
              <w:rPr>
                <w:sz w:val="20"/>
                <w:szCs w:val="20"/>
                <w:lang w:val="uk-UA"/>
              </w:rPr>
              <w:t xml:space="preserve">. </w:t>
            </w:r>
            <w:r w:rsidRPr="007D08DE">
              <w:rPr>
                <w:bCs/>
                <w:sz w:val="20"/>
                <w:szCs w:val="20"/>
                <w:lang w:val="uk-UA" w:eastAsia="en-US"/>
              </w:rPr>
              <w:t xml:space="preserve">Тема 6. </w:t>
            </w:r>
            <w:r w:rsidRPr="00C907A7">
              <w:rPr>
                <w:sz w:val="20"/>
                <w:szCs w:val="20"/>
                <w:lang w:val="uk-UA"/>
              </w:rPr>
              <w:t>Моделі і умови побудови регламентів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CE1468" w:rsidRDefault="00022DD7" w:rsidP="00BD31C2">
            <w:pPr>
              <w:jc w:val="center"/>
              <w:rPr>
                <w:rFonts w:ascii="Times New Roman" w:hAnsi="Times New Roman"/>
                <w:color w:val="000000"/>
                <w:sz w:val="20"/>
                <w:szCs w:val="20"/>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10. </w:t>
            </w:r>
            <w:r w:rsidRPr="007D08DE">
              <w:rPr>
                <w:bCs/>
                <w:sz w:val="20"/>
                <w:szCs w:val="20"/>
                <w:lang w:val="uk-UA" w:eastAsia="en-US"/>
              </w:rPr>
              <w:t xml:space="preserve">Тема </w:t>
            </w:r>
            <w:r>
              <w:rPr>
                <w:bCs/>
                <w:sz w:val="20"/>
                <w:szCs w:val="20"/>
                <w:lang w:val="uk-UA" w:eastAsia="en-US"/>
              </w:rPr>
              <w:t>7</w:t>
            </w:r>
            <w:r w:rsidRPr="007D08DE">
              <w:rPr>
                <w:bCs/>
                <w:sz w:val="20"/>
                <w:szCs w:val="20"/>
                <w:lang w:val="uk-UA" w:eastAsia="en-US"/>
              </w:rPr>
              <w:t xml:space="preserve">. </w:t>
            </w:r>
            <w:r w:rsidRPr="009C486C">
              <w:rPr>
                <w:sz w:val="20"/>
                <w:szCs w:val="20"/>
                <w:lang w:val="uk-UA"/>
              </w:rPr>
              <w:t>Вимоги до постановки бізнес-процесів менеджменту пе</w:t>
            </w:r>
            <w:r w:rsidRPr="009C486C">
              <w:rPr>
                <w:sz w:val="20"/>
                <w:szCs w:val="20"/>
                <w:lang w:val="uk-UA"/>
              </w:rPr>
              <w:t>р</w:t>
            </w:r>
            <w:r w:rsidRPr="009C486C">
              <w:rPr>
                <w:sz w:val="20"/>
                <w:szCs w:val="20"/>
                <w:lang w:val="uk-UA"/>
              </w:rPr>
              <w:t>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CE1468" w:rsidRDefault="00022DD7" w:rsidP="00BD31C2">
            <w:pPr>
              <w:jc w:val="center"/>
              <w:rPr>
                <w:rFonts w:ascii="Times New Roman" w:hAnsi="Times New Roman"/>
                <w:color w:val="000000"/>
                <w:sz w:val="20"/>
                <w:szCs w:val="20"/>
                <w:lang w:val="uk-UA" w:eastAsia="en-US"/>
              </w:rPr>
            </w:pPr>
            <w:r w:rsidRPr="00647242">
              <w:rPr>
                <w:rFonts w:ascii="Times New Roman" w:hAnsi="Times New Roman"/>
                <w:color w:val="000000"/>
                <w:sz w:val="20"/>
                <w:szCs w:val="20"/>
                <w:lang w:val="uk-UA" w:eastAsia="en-US"/>
              </w:rPr>
              <w:t>2</w:t>
            </w:r>
          </w:p>
        </w:tc>
      </w:tr>
      <w:tr w:rsidR="00022DD7" w:rsidRPr="007D08DE"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11. </w:t>
            </w:r>
            <w:r w:rsidRPr="007D08DE">
              <w:rPr>
                <w:bCs/>
                <w:sz w:val="20"/>
                <w:szCs w:val="20"/>
                <w:lang w:val="uk-UA" w:eastAsia="en-US"/>
              </w:rPr>
              <w:t xml:space="preserve">Тема </w:t>
            </w:r>
            <w:r>
              <w:rPr>
                <w:bCs/>
                <w:sz w:val="20"/>
                <w:szCs w:val="20"/>
                <w:lang w:val="uk-UA" w:eastAsia="en-US"/>
              </w:rPr>
              <w:t>8</w:t>
            </w:r>
            <w:r w:rsidRPr="007D08DE">
              <w:rPr>
                <w:bCs/>
                <w:sz w:val="20"/>
                <w:szCs w:val="20"/>
                <w:lang w:val="uk-UA" w:eastAsia="en-US"/>
              </w:rPr>
              <w:t xml:space="preserve">. </w:t>
            </w:r>
            <w:r w:rsidRPr="009C486C">
              <w:rPr>
                <w:sz w:val="20"/>
                <w:szCs w:val="20"/>
                <w:lang w:val="uk-UA"/>
              </w:rPr>
              <w:t>Аудит, аналіз та оптимізація бізнес-процесів менеджме</w:t>
            </w:r>
            <w:r w:rsidRPr="009C486C">
              <w:rPr>
                <w:sz w:val="20"/>
                <w:szCs w:val="20"/>
                <w:lang w:val="uk-UA"/>
              </w:rPr>
              <w:t>н</w:t>
            </w:r>
            <w:r w:rsidRPr="009C486C">
              <w:rPr>
                <w:sz w:val="20"/>
                <w:szCs w:val="20"/>
                <w:lang w:val="uk-UA"/>
              </w:rPr>
              <w:t>ту персоналу</w:t>
            </w:r>
          </w:p>
        </w:tc>
        <w:tc>
          <w:tcPr>
            <w:tcW w:w="0" w:type="auto"/>
            <w:tcBorders>
              <w:top w:val="single" w:sz="4" w:space="0" w:color="000000"/>
              <w:left w:val="single" w:sz="4" w:space="0" w:color="000000"/>
              <w:bottom w:val="single" w:sz="4" w:space="0" w:color="000000"/>
              <w:right w:val="single" w:sz="4" w:space="0" w:color="000000"/>
            </w:tcBorders>
          </w:tcPr>
          <w:p w:rsidR="00022DD7" w:rsidRPr="00CE1468" w:rsidRDefault="00022DD7" w:rsidP="00BD31C2">
            <w:pPr>
              <w:jc w:val="center"/>
              <w:rPr>
                <w:rFonts w:ascii="Times New Roman" w:hAnsi="Times New Roman"/>
                <w:color w:val="000000"/>
                <w:sz w:val="20"/>
                <w:szCs w:val="20"/>
                <w:lang w:val="uk-UA" w:eastAsia="en-US"/>
              </w:rPr>
            </w:pPr>
            <w:r>
              <w:rPr>
                <w:rFonts w:ascii="Times New Roman" w:hAnsi="Times New Roman"/>
                <w:color w:val="000000"/>
                <w:sz w:val="20"/>
                <w:szCs w:val="20"/>
                <w:lang w:val="uk-UA" w:eastAsia="en-US"/>
              </w:rPr>
              <w:t>4</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47242" w:rsidRDefault="00022DD7" w:rsidP="00BD31C2">
            <w:pPr>
              <w:jc w:val="left"/>
              <w:rPr>
                <w:rFonts w:ascii="Times New Roman" w:hAnsi="Times New Roman"/>
                <w:sz w:val="24"/>
                <w:lang w:val="uk-UA" w:eastAsia="en-US"/>
              </w:rPr>
            </w:pPr>
            <w:r w:rsidRPr="007D08DE">
              <w:rPr>
                <w:sz w:val="20"/>
                <w:szCs w:val="20"/>
                <w:lang w:val="uk-UA"/>
              </w:rPr>
              <w:t xml:space="preserve">Контактне заняття 12. </w:t>
            </w:r>
            <w:r w:rsidRPr="007D08DE">
              <w:rPr>
                <w:bCs/>
                <w:sz w:val="20"/>
                <w:szCs w:val="20"/>
                <w:lang w:val="uk-UA" w:eastAsia="en-US"/>
              </w:rPr>
              <w:t xml:space="preserve">Тема </w:t>
            </w:r>
            <w:r>
              <w:rPr>
                <w:bCs/>
                <w:sz w:val="20"/>
                <w:szCs w:val="20"/>
                <w:lang w:val="uk-UA" w:eastAsia="en-US"/>
              </w:rPr>
              <w:t>9</w:t>
            </w:r>
            <w:r w:rsidRPr="007D08DE">
              <w:rPr>
                <w:bCs/>
                <w:sz w:val="20"/>
                <w:szCs w:val="20"/>
                <w:lang w:val="uk-UA" w:eastAsia="en-US"/>
              </w:rPr>
              <w:t xml:space="preserve">. </w:t>
            </w:r>
            <w:r w:rsidRPr="009C486C">
              <w:rPr>
                <w:sz w:val="20"/>
                <w:szCs w:val="20"/>
                <w:lang w:val="uk-UA"/>
              </w:rPr>
              <w:t>Реалізація реінжинірингу бізнес процесів менеджменту персоналу та оцінювання його результатів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47242" w:rsidRDefault="00022DD7" w:rsidP="00BD31C2">
            <w:pPr>
              <w:jc w:val="center"/>
              <w:rPr>
                <w:rFonts w:ascii="Times New Roman" w:hAnsi="Times New Roman"/>
                <w:color w:val="000000"/>
                <w:sz w:val="20"/>
                <w:szCs w:val="20"/>
                <w:lang w:val="uk-UA" w:eastAsia="en-US"/>
              </w:rPr>
            </w:pPr>
            <w:r w:rsidRPr="00647242">
              <w:rPr>
                <w:rFonts w:ascii="Times New Roman" w:hAnsi="Times New Roman"/>
                <w:color w:val="000000"/>
                <w:sz w:val="20"/>
                <w:szCs w:val="20"/>
                <w:lang w:val="uk-UA" w:eastAsia="en-US"/>
              </w:rPr>
              <w:t>2</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022DD7" w:rsidRPr="00647242" w:rsidTr="00BD31C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CE1468">
            <w:pPr>
              <w:textAlignment w:val="baseline"/>
              <w:rPr>
                <w:rFonts w:ascii="Times New Roman" w:hAnsi="Times New Roman"/>
                <w:color w:val="000000"/>
                <w:sz w:val="20"/>
                <w:szCs w:val="20"/>
                <w:lang w:val="uk-UA" w:eastAsia="en-US"/>
              </w:rPr>
            </w:pPr>
            <w:r w:rsidRPr="00E64CF7">
              <w:rPr>
                <w:sz w:val="20"/>
                <w:szCs w:val="20"/>
                <w:lang w:val="uk-UA"/>
              </w:rPr>
              <w:t>1. Аналітичний звіт результатів декомпозиції та моделювання бізнес-процесів менед</w:t>
            </w:r>
            <w:r w:rsidRPr="00E64CF7">
              <w:rPr>
                <w:sz w:val="20"/>
                <w:szCs w:val="20"/>
                <w:lang w:val="uk-UA"/>
              </w:rPr>
              <w:t>ж</w:t>
            </w:r>
            <w:r w:rsidRPr="00E64CF7">
              <w:rPr>
                <w:sz w:val="20"/>
                <w:szCs w:val="20"/>
                <w:lang w:val="uk-UA"/>
              </w:rPr>
              <w:t xml:space="preserve">менту персоналу, аналізу матриці розподілу відповідальності в процесах </w:t>
            </w:r>
            <w:r>
              <w:rPr>
                <w:sz w:val="20"/>
                <w:szCs w:val="20"/>
                <w:lang w:val="uk-UA"/>
              </w:rPr>
              <w:t>менеджменту персоналу</w:t>
            </w:r>
            <w:r w:rsidRPr="00E64CF7">
              <w:rPr>
                <w:sz w:val="20"/>
                <w:szCs w:val="20"/>
                <w:lang w:val="uk-UA"/>
              </w:rPr>
              <w:t xml:space="preserve">, визначення KPI для процесу та формування регламенту </w:t>
            </w:r>
            <w:r>
              <w:rPr>
                <w:sz w:val="20"/>
                <w:szCs w:val="20"/>
                <w:lang w:val="uk-UA"/>
              </w:rPr>
              <w:t>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CE1468">
            <w:pPr>
              <w:jc w:val="center"/>
              <w:rPr>
                <w:rFonts w:ascii="Times New Roman" w:hAnsi="Times New Roman"/>
                <w:szCs w:val="22"/>
                <w:lang w:val="uk-UA" w:eastAsia="en-US"/>
              </w:rPr>
            </w:pPr>
            <w:r>
              <w:rPr>
                <w:rFonts w:ascii="Times New Roman" w:hAnsi="Times New Roman"/>
                <w:szCs w:val="22"/>
                <w:lang w:val="uk-UA" w:eastAsia="en-US"/>
              </w:rPr>
              <w:t>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CE1468">
            <w:pPr>
              <w:textAlignment w:val="baseline"/>
              <w:rPr>
                <w:sz w:val="20"/>
                <w:szCs w:val="20"/>
                <w:lang w:val="uk-UA"/>
              </w:rPr>
            </w:pPr>
            <w:r w:rsidRPr="00E64CF7">
              <w:rPr>
                <w:sz w:val="20"/>
                <w:szCs w:val="20"/>
                <w:lang w:val="uk-UA"/>
              </w:rPr>
              <w:t xml:space="preserve">2. Проект реінжинірингу </w:t>
            </w:r>
            <w:r>
              <w:rPr>
                <w:sz w:val="20"/>
                <w:szCs w:val="20"/>
                <w:lang w:val="uk-UA"/>
              </w:rPr>
              <w:t xml:space="preserve">окремого </w:t>
            </w:r>
            <w:r w:rsidRPr="00E64CF7">
              <w:rPr>
                <w:sz w:val="20"/>
                <w:szCs w:val="20"/>
                <w:lang w:val="uk-UA"/>
              </w:rPr>
              <w:t>бізнес-процес</w:t>
            </w:r>
            <w:r>
              <w:rPr>
                <w:sz w:val="20"/>
                <w:szCs w:val="20"/>
                <w:lang w:val="uk-UA"/>
              </w:rPr>
              <w:t>у</w:t>
            </w:r>
            <w:r w:rsidRPr="00E64CF7">
              <w:rPr>
                <w:sz w:val="20"/>
                <w:szCs w:val="20"/>
                <w:lang w:val="uk-UA"/>
              </w:rPr>
              <w:t xml:space="preserve"> </w:t>
            </w:r>
            <w:r>
              <w:rPr>
                <w:sz w:val="20"/>
                <w:szCs w:val="20"/>
                <w:lang w:val="uk-UA"/>
              </w:rPr>
              <w:t>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CE1468">
            <w:pPr>
              <w:jc w:val="center"/>
              <w:rPr>
                <w:rFonts w:ascii="Times New Roman" w:hAnsi="Times New Roman"/>
                <w:szCs w:val="22"/>
                <w:lang w:val="uk-UA" w:eastAsia="en-US"/>
              </w:rPr>
            </w:pPr>
            <w:r>
              <w:rPr>
                <w:rFonts w:ascii="Times New Roman" w:hAnsi="Times New Roman"/>
                <w:szCs w:val="22"/>
                <w:lang w:val="uk-UA" w:eastAsia="en-US"/>
              </w:rPr>
              <w:t>10</w:t>
            </w:r>
          </w:p>
        </w:tc>
      </w:tr>
      <w:tr w:rsidR="00022DD7" w:rsidRPr="00647242" w:rsidTr="002432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CE1468">
            <w:pPr>
              <w:textAlignment w:val="baseline"/>
              <w:rPr>
                <w:sz w:val="20"/>
                <w:szCs w:val="20"/>
                <w:lang w:val="uk-UA"/>
              </w:rPr>
            </w:pPr>
            <w:r w:rsidRPr="00E64CF7">
              <w:rPr>
                <w:sz w:val="20"/>
                <w:szCs w:val="20"/>
                <w:lang w:val="uk-UA"/>
              </w:rPr>
              <w:t>3. Аналітичний звіт результатів розроблення моделей бізнес-процесів (технологічних карт) служби персоналу в одній із нотацій на вибір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CE1468">
            <w:pPr>
              <w:jc w:val="center"/>
              <w:rPr>
                <w:rFonts w:ascii="Times New Roman" w:hAnsi="Times New Roman"/>
                <w:szCs w:val="22"/>
                <w:lang w:val="uk-UA" w:eastAsia="en-US"/>
              </w:rPr>
            </w:pPr>
            <w:r>
              <w:rPr>
                <w:rFonts w:ascii="Times New Roman" w:hAnsi="Times New Roman"/>
                <w:szCs w:val="22"/>
                <w:lang w:val="uk-UA" w:eastAsia="en-US"/>
              </w:rPr>
              <w:t>10</w:t>
            </w:r>
          </w:p>
        </w:tc>
      </w:tr>
      <w:tr w:rsidR="00022DD7" w:rsidRPr="00647242" w:rsidTr="002432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CE1468">
            <w:pPr>
              <w:jc w:val="left"/>
              <w:rPr>
                <w:rFonts w:ascii="Times New Roman" w:hAnsi="Times New Roman"/>
                <w:sz w:val="24"/>
                <w:lang w:val="uk-UA" w:eastAsia="en-US"/>
              </w:rPr>
            </w:pPr>
            <w:r w:rsidRPr="00E64CF7">
              <w:rPr>
                <w:sz w:val="20"/>
                <w:szCs w:val="20"/>
                <w:lang w:val="uk-UA"/>
              </w:rPr>
              <w:t>4. Аналітичний звіт результатів дослідження наукової літератури за тематикою дисц</w:t>
            </w:r>
            <w:r w:rsidRPr="00E64CF7">
              <w:rPr>
                <w:sz w:val="20"/>
                <w:szCs w:val="20"/>
                <w:lang w:val="uk-UA"/>
              </w:rPr>
              <w:t>и</w:t>
            </w:r>
            <w:r w:rsidRPr="00E64CF7">
              <w:rPr>
                <w:sz w:val="20"/>
                <w:szCs w:val="20"/>
                <w:lang w:val="uk-UA"/>
              </w:rPr>
              <w:t>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47242" w:rsidRDefault="00022DD7" w:rsidP="00CE1468">
            <w:pPr>
              <w:jc w:val="center"/>
              <w:rPr>
                <w:rFonts w:ascii="Times New Roman" w:hAnsi="Times New Roman"/>
                <w:szCs w:val="22"/>
                <w:lang w:val="uk-UA" w:eastAsia="en-US"/>
              </w:rPr>
            </w:pPr>
            <w:r>
              <w:rPr>
                <w:rFonts w:ascii="Times New Roman" w:hAnsi="Times New Roman"/>
                <w:szCs w:val="22"/>
                <w:lang w:val="uk-UA" w:eastAsia="en-US"/>
              </w:rPr>
              <w:t>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1. Участь у студентських олімпіадах, конкурсах наукових робіт, грантах, науково-дослідних проєктах.</w:t>
            </w:r>
          </w:p>
          <w:p w:rsidR="00022DD7" w:rsidRPr="00647242" w:rsidRDefault="00022DD7" w:rsidP="00BD31C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r w:rsidRPr="00647242">
              <w:rPr>
                <w:rFonts w:ascii="Times New Roman" w:hAnsi="Times New Roman"/>
                <w:b/>
                <w:bCs/>
                <w:color w:val="000000"/>
                <w:sz w:val="20"/>
                <w:szCs w:val="20"/>
                <w:lang w:val="uk-UA" w:eastAsia="en-US"/>
              </w:rPr>
              <w:br/>
              <w:t>(для навчальних дисциплін з формою підсумкового контролю – 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022DD7" w:rsidRPr="00647242"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47242" w:rsidRDefault="00022DD7" w:rsidP="00BD31C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rsidR="00022DD7" w:rsidRPr="007D08DE" w:rsidRDefault="00022DD7" w:rsidP="00FA2924">
      <w:pPr>
        <w:pStyle w:val="NoSpacing"/>
      </w:pPr>
      <w:r w:rsidRPr="007D08DE">
        <w:t>При поточному контролі результатів навчання здобувачів оцінюванню підлягає вик</w:t>
      </w:r>
      <w:r w:rsidRPr="007D08DE">
        <w:t>о</w:t>
      </w:r>
      <w:r w:rsidRPr="007D08DE">
        <w:t xml:space="preserve">нання ними: </w:t>
      </w:r>
      <w:r>
        <w:t xml:space="preserve"> </w:t>
      </w:r>
      <w:r w:rsidRPr="007D08DE">
        <w:t>завдань під час навчальних занять; контрольних (модульних) робіт; індивідуал</w:t>
      </w:r>
      <w:r w:rsidRPr="007D08DE">
        <w:t>ь</w:t>
      </w:r>
      <w:r w:rsidRPr="007D08DE">
        <w:t xml:space="preserve">них завдань самостійної роботи. </w:t>
      </w:r>
    </w:p>
    <w:p w:rsidR="00022DD7" w:rsidRPr="007D08DE" w:rsidRDefault="00022DD7" w:rsidP="00372570">
      <w:pPr>
        <w:pStyle w:val="NoSpacing"/>
      </w:pPr>
      <w:r w:rsidRPr="007D08DE">
        <w:t>Завданням поточного контролю є перевірка розуміння та засвоєння теоретичного м</w:t>
      </w:r>
      <w:r w:rsidRPr="007D08DE">
        <w:t>а</w:t>
      </w:r>
      <w:r w:rsidRPr="007D08DE">
        <w:t>теріалу, вироблення навичок проведення розрахункових робіт, умінь самостійно опрацьовув</w:t>
      </w:r>
      <w:r w:rsidRPr="007D08DE">
        <w:t>а</w:t>
      </w:r>
      <w:r w:rsidRPr="007D08DE">
        <w:t>ти тексти, здатності осмислити зміст теми, умінь публічно чи письмово представити певний матеріал (презентація).</w:t>
      </w:r>
    </w:p>
    <w:p w:rsidR="00022DD7" w:rsidRPr="007D08DE" w:rsidRDefault="00022DD7" w:rsidP="00C87BB6">
      <w:pPr>
        <w:pStyle w:val="Heading2"/>
      </w:pPr>
      <w:bookmarkStart w:id="23" w:name="_Toc83645868"/>
      <w:bookmarkStart w:id="24" w:name="_Toc83646136"/>
      <w:r w:rsidRPr="007D08DE">
        <w:t>3.2. Критерії оцінювання поточних результатів вивчення навчальної дисципліни</w:t>
      </w:r>
      <w:bookmarkEnd w:id="23"/>
      <w:bookmarkEnd w:id="24"/>
    </w:p>
    <w:p w:rsidR="00022DD7" w:rsidRPr="007D08DE" w:rsidRDefault="00022DD7" w:rsidP="00372570">
      <w:pPr>
        <w:pStyle w:val="NoSpacing"/>
      </w:pPr>
      <w:r w:rsidRPr="007D08DE">
        <w:t xml:space="preserve">Максимальна кількість балів за </w:t>
      </w:r>
      <w:r w:rsidRPr="007D08DE">
        <w:rPr>
          <w:b/>
          <w:bCs/>
          <w:i/>
          <w:iCs/>
        </w:rPr>
        <w:t>виконання завдань під час навчальних занять</w:t>
      </w:r>
      <w:r w:rsidRPr="007D08DE">
        <w:rPr>
          <w:i/>
          <w:iCs/>
        </w:rPr>
        <w:t xml:space="preserve"> для здобувачів заочної форми навчання</w:t>
      </w:r>
      <w:r w:rsidRPr="007D08DE">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7D08DE">
        <w:rPr>
          <w:i/>
          <w:iCs/>
        </w:rPr>
        <w:t xml:space="preserve"> </w:t>
      </w:r>
      <w:r w:rsidRPr="007D08DE">
        <w:t xml:space="preserve">на одному занятті, складає </w:t>
      </w:r>
      <w:r w:rsidRPr="007D08DE">
        <w:rPr>
          <w:b/>
          <w:bCs/>
        </w:rPr>
        <w:t>2</w:t>
      </w:r>
      <w:r w:rsidRPr="007D08DE">
        <w:t xml:space="preserve"> бали).</w:t>
      </w:r>
    </w:p>
    <w:p w:rsidR="00022DD7" w:rsidRPr="007D08DE" w:rsidRDefault="00022DD7" w:rsidP="00372570">
      <w:pPr>
        <w:pStyle w:val="NoSpacing"/>
      </w:pPr>
      <w:r w:rsidRPr="007D08DE">
        <w:rPr>
          <w:i/>
          <w:iCs/>
        </w:rPr>
        <w:t>Критерії диференціації оцінок виконання завдань під час навчальних занять</w:t>
      </w:r>
      <w:r w:rsidRPr="007D08DE">
        <w:t>: правил</w:t>
      </w:r>
      <w:r w:rsidRPr="007D08DE">
        <w:t>ь</w:t>
      </w:r>
      <w:r w:rsidRPr="007D08DE">
        <w:t>ність і вичерпність відповідей на теоретичні питання; знання понятійного апарату і літерату</w:t>
      </w:r>
      <w:r w:rsidRPr="007D08DE">
        <w:t>р</w:t>
      </w:r>
      <w:r w:rsidRPr="007D08DE">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t>у</w:t>
      </w:r>
      <w:r w:rsidRPr="007D08DE">
        <w:t>джень і висновків під час відповідей; активність участі в обговоренні дискусійних питань, р</w:t>
      </w:r>
      <w:r w:rsidRPr="007D08DE">
        <w:t>о</w:t>
      </w:r>
      <w:r w:rsidRPr="007D08DE">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t>а</w:t>
      </w:r>
      <w:r w:rsidRPr="007D08DE">
        <w:t>вдань.</w:t>
      </w:r>
    </w:p>
    <w:p w:rsidR="00022DD7" w:rsidRPr="007D08DE" w:rsidRDefault="00022DD7" w:rsidP="00372570">
      <w:pPr>
        <w:pStyle w:val="NoSpacing"/>
      </w:pPr>
      <w:r w:rsidRPr="007D08DE">
        <w:t xml:space="preserve">Відповідно до зазначених критеріїв залікові оцінки за роботу на контактних заняттях </w:t>
      </w:r>
      <w:r w:rsidRPr="007D08DE">
        <w:rPr>
          <w:i/>
          <w:iCs/>
        </w:rPr>
        <w:t>для здобувачів заочної форми навчання</w:t>
      </w:r>
      <w:r w:rsidRPr="007D08DE">
        <w:t xml:space="preserve"> диференціюються за шкалою, наведеною в табл. 8. </w:t>
      </w:r>
    </w:p>
    <w:p w:rsidR="00022DD7" w:rsidRPr="007D08DE" w:rsidRDefault="00022DD7" w:rsidP="00372570">
      <w:pPr>
        <w:pStyle w:val="NoSpacing"/>
      </w:pPr>
      <w:r w:rsidRPr="007D08DE">
        <w:rPr>
          <w:i/>
          <w:iCs/>
        </w:rPr>
        <w:t>Таблиця 8 -</w:t>
      </w:r>
      <w:r w:rsidRPr="007D08DE">
        <w:t xml:space="preserve"> Шкала оцінювання роботи здобувачів заочної форми навчання на контак</w:t>
      </w:r>
      <w:r w:rsidRPr="007D08DE">
        <w:t>т</w:t>
      </w:r>
      <w:r w:rsidRPr="007D08DE">
        <w:t>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022DD7" w:rsidRPr="007D08DE" w:rsidTr="00FA462C">
        <w:trPr>
          <w:trHeight w:val="323"/>
        </w:trPr>
        <w:tc>
          <w:tcPr>
            <w:tcW w:w="1364" w:type="pct"/>
            <w:vMerge w:val="restart"/>
            <w:vAlign w:val="center"/>
          </w:tcPr>
          <w:p w:rsidR="00022DD7" w:rsidRPr="00FA462C" w:rsidRDefault="00022DD7" w:rsidP="00FA462C">
            <w:pPr>
              <w:jc w:val="center"/>
              <w:rPr>
                <w:sz w:val="20"/>
                <w:szCs w:val="22"/>
                <w:lang w:val="uk-UA"/>
              </w:rPr>
            </w:pPr>
            <w:r w:rsidRPr="00FA462C">
              <w:rPr>
                <w:sz w:val="20"/>
                <w:szCs w:val="22"/>
                <w:lang w:val="uk-UA"/>
              </w:rPr>
              <w:t xml:space="preserve">Можлива максимальна </w:t>
            </w:r>
            <w:r w:rsidRPr="00FA462C">
              <w:rPr>
                <w:sz w:val="20"/>
                <w:szCs w:val="22"/>
                <w:lang w:val="uk-UA"/>
              </w:rPr>
              <w:br/>
              <w:t xml:space="preserve">оцінка за певну форму </w:t>
            </w:r>
            <w:r w:rsidRPr="00FA462C">
              <w:rPr>
                <w:sz w:val="20"/>
                <w:szCs w:val="22"/>
                <w:lang w:val="uk-UA"/>
              </w:rPr>
              <w:br/>
              <w:t>роботи (завдання), балів</w:t>
            </w:r>
          </w:p>
        </w:tc>
        <w:tc>
          <w:tcPr>
            <w:tcW w:w="3636" w:type="pct"/>
            <w:gridSpan w:val="4"/>
            <w:vAlign w:val="center"/>
          </w:tcPr>
          <w:p w:rsidR="00022DD7" w:rsidRPr="00FA462C" w:rsidRDefault="00022DD7" w:rsidP="00FA462C">
            <w:pPr>
              <w:jc w:val="center"/>
              <w:rPr>
                <w:sz w:val="20"/>
                <w:szCs w:val="22"/>
                <w:lang w:val="uk-UA"/>
              </w:rPr>
            </w:pPr>
            <w:r w:rsidRPr="00FA462C">
              <w:rPr>
                <w:sz w:val="20"/>
                <w:szCs w:val="22"/>
                <w:lang w:val="uk-UA"/>
              </w:rPr>
              <w:t>Рівень виконання</w:t>
            </w:r>
          </w:p>
        </w:tc>
      </w:tr>
      <w:tr w:rsidR="00022DD7" w:rsidRPr="007D08DE" w:rsidTr="00FA462C">
        <w:trPr>
          <w:trHeight w:val="322"/>
        </w:trPr>
        <w:tc>
          <w:tcPr>
            <w:tcW w:w="1364" w:type="pct"/>
            <w:vMerge/>
            <w:vAlign w:val="center"/>
          </w:tcPr>
          <w:p w:rsidR="00022DD7" w:rsidRPr="00FA462C" w:rsidRDefault="00022DD7" w:rsidP="00BD31C2">
            <w:pPr>
              <w:rPr>
                <w:sz w:val="20"/>
                <w:szCs w:val="22"/>
                <w:lang w:val="uk-UA"/>
              </w:rPr>
            </w:pPr>
          </w:p>
        </w:tc>
        <w:tc>
          <w:tcPr>
            <w:tcW w:w="818" w:type="pct"/>
            <w:vAlign w:val="center"/>
          </w:tcPr>
          <w:p w:rsidR="00022DD7" w:rsidRPr="00FA462C" w:rsidRDefault="00022DD7" w:rsidP="00FA462C">
            <w:pPr>
              <w:jc w:val="center"/>
              <w:rPr>
                <w:sz w:val="20"/>
                <w:szCs w:val="22"/>
                <w:lang w:val="uk-UA"/>
              </w:rPr>
            </w:pPr>
            <w:r w:rsidRPr="00FA462C">
              <w:rPr>
                <w:sz w:val="20"/>
                <w:szCs w:val="22"/>
                <w:lang w:val="uk-UA"/>
              </w:rPr>
              <w:t>Відмінний</w:t>
            </w:r>
          </w:p>
        </w:tc>
        <w:tc>
          <w:tcPr>
            <w:tcW w:w="727" w:type="pct"/>
            <w:vAlign w:val="center"/>
          </w:tcPr>
          <w:p w:rsidR="00022DD7" w:rsidRPr="00FA462C" w:rsidRDefault="00022DD7" w:rsidP="00FA462C">
            <w:pPr>
              <w:jc w:val="center"/>
              <w:rPr>
                <w:sz w:val="20"/>
                <w:szCs w:val="22"/>
                <w:lang w:val="uk-UA"/>
              </w:rPr>
            </w:pPr>
            <w:r w:rsidRPr="00FA462C">
              <w:rPr>
                <w:sz w:val="20"/>
                <w:szCs w:val="22"/>
                <w:lang w:val="uk-UA"/>
              </w:rPr>
              <w:t>Добрий</w:t>
            </w:r>
          </w:p>
        </w:tc>
        <w:tc>
          <w:tcPr>
            <w:tcW w:w="1000" w:type="pct"/>
            <w:vAlign w:val="center"/>
          </w:tcPr>
          <w:p w:rsidR="00022DD7" w:rsidRPr="00FA462C" w:rsidRDefault="00022DD7" w:rsidP="00FA462C">
            <w:pPr>
              <w:jc w:val="center"/>
              <w:rPr>
                <w:sz w:val="20"/>
                <w:szCs w:val="22"/>
                <w:lang w:val="uk-UA"/>
              </w:rPr>
            </w:pPr>
            <w:r w:rsidRPr="00FA462C">
              <w:rPr>
                <w:sz w:val="20"/>
                <w:szCs w:val="22"/>
                <w:lang w:val="uk-UA"/>
              </w:rPr>
              <w:t>Задовільний</w:t>
            </w:r>
          </w:p>
        </w:tc>
        <w:tc>
          <w:tcPr>
            <w:tcW w:w="1091" w:type="pct"/>
            <w:vAlign w:val="center"/>
          </w:tcPr>
          <w:p w:rsidR="00022DD7" w:rsidRPr="00FA462C" w:rsidRDefault="00022DD7" w:rsidP="00FA462C">
            <w:pPr>
              <w:jc w:val="center"/>
              <w:rPr>
                <w:sz w:val="20"/>
                <w:szCs w:val="22"/>
                <w:lang w:val="uk-UA"/>
              </w:rPr>
            </w:pPr>
            <w:r w:rsidRPr="00FA462C">
              <w:rPr>
                <w:sz w:val="20"/>
                <w:szCs w:val="22"/>
                <w:lang w:val="uk-UA"/>
              </w:rPr>
              <w:t>Незадовільний</w:t>
            </w:r>
          </w:p>
        </w:tc>
      </w:tr>
      <w:tr w:rsidR="00022DD7" w:rsidRPr="007D08DE" w:rsidTr="00FA462C">
        <w:tc>
          <w:tcPr>
            <w:tcW w:w="1364" w:type="pct"/>
          </w:tcPr>
          <w:p w:rsidR="00022DD7" w:rsidRPr="00FA462C" w:rsidRDefault="00022DD7" w:rsidP="00FA462C">
            <w:pPr>
              <w:jc w:val="center"/>
              <w:rPr>
                <w:sz w:val="20"/>
                <w:szCs w:val="22"/>
                <w:lang w:val="uk-UA"/>
              </w:rPr>
            </w:pPr>
            <w:r w:rsidRPr="00FA462C">
              <w:rPr>
                <w:sz w:val="20"/>
                <w:szCs w:val="22"/>
                <w:lang w:val="uk-UA"/>
              </w:rPr>
              <w:t>2</w:t>
            </w:r>
          </w:p>
        </w:tc>
        <w:tc>
          <w:tcPr>
            <w:tcW w:w="818" w:type="pct"/>
          </w:tcPr>
          <w:p w:rsidR="00022DD7" w:rsidRPr="00FA462C" w:rsidRDefault="00022DD7" w:rsidP="00FA462C">
            <w:pPr>
              <w:jc w:val="center"/>
              <w:rPr>
                <w:sz w:val="20"/>
                <w:szCs w:val="22"/>
                <w:lang w:val="uk-UA"/>
              </w:rPr>
            </w:pPr>
            <w:r w:rsidRPr="00FA462C">
              <w:rPr>
                <w:sz w:val="20"/>
                <w:szCs w:val="22"/>
                <w:lang w:val="uk-UA"/>
              </w:rPr>
              <w:t>2</w:t>
            </w:r>
          </w:p>
        </w:tc>
        <w:tc>
          <w:tcPr>
            <w:tcW w:w="727" w:type="pct"/>
          </w:tcPr>
          <w:p w:rsidR="00022DD7" w:rsidRPr="00FA462C" w:rsidRDefault="00022DD7" w:rsidP="00FA462C">
            <w:pPr>
              <w:jc w:val="center"/>
              <w:rPr>
                <w:sz w:val="20"/>
                <w:szCs w:val="22"/>
                <w:lang w:val="uk-UA"/>
              </w:rPr>
            </w:pPr>
            <w:r w:rsidRPr="00FA462C">
              <w:rPr>
                <w:sz w:val="20"/>
                <w:szCs w:val="22"/>
                <w:lang w:val="uk-UA"/>
              </w:rPr>
              <w:t>1,5</w:t>
            </w:r>
          </w:p>
        </w:tc>
        <w:tc>
          <w:tcPr>
            <w:tcW w:w="1000" w:type="pct"/>
          </w:tcPr>
          <w:p w:rsidR="00022DD7" w:rsidRPr="00FA462C" w:rsidRDefault="00022DD7" w:rsidP="00FA462C">
            <w:pPr>
              <w:jc w:val="center"/>
              <w:rPr>
                <w:sz w:val="20"/>
                <w:szCs w:val="22"/>
                <w:lang w:val="uk-UA"/>
              </w:rPr>
            </w:pPr>
            <w:r w:rsidRPr="00FA462C">
              <w:rPr>
                <w:sz w:val="20"/>
                <w:szCs w:val="22"/>
                <w:lang w:val="uk-UA"/>
              </w:rPr>
              <w:t>1</w:t>
            </w:r>
          </w:p>
        </w:tc>
        <w:tc>
          <w:tcPr>
            <w:tcW w:w="1091" w:type="pct"/>
          </w:tcPr>
          <w:p w:rsidR="00022DD7" w:rsidRPr="00FA462C" w:rsidRDefault="00022DD7" w:rsidP="00FA462C">
            <w:pPr>
              <w:jc w:val="center"/>
              <w:rPr>
                <w:sz w:val="20"/>
                <w:szCs w:val="22"/>
                <w:lang w:val="uk-UA"/>
              </w:rPr>
            </w:pPr>
            <w:r w:rsidRPr="00FA462C">
              <w:rPr>
                <w:sz w:val="20"/>
                <w:szCs w:val="22"/>
                <w:lang w:val="uk-UA"/>
              </w:rPr>
              <w:t>0</w:t>
            </w:r>
          </w:p>
        </w:tc>
      </w:tr>
    </w:tbl>
    <w:p w:rsidR="00022DD7" w:rsidRPr="007D08DE" w:rsidRDefault="00022DD7" w:rsidP="00C87BB6">
      <w:pPr>
        <w:ind w:firstLine="851"/>
        <w:rPr>
          <w:sz w:val="16"/>
          <w:lang w:val="uk-UA"/>
        </w:rPr>
      </w:pPr>
    </w:p>
    <w:p w:rsidR="00022DD7" w:rsidRPr="007D08DE" w:rsidRDefault="00022DD7" w:rsidP="00372570">
      <w:pPr>
        <w:pStyle w:val="NoSpacing"/>
      </w:pPr>
      <w:r w:rsidRPr="007D08DE">
        <w:t>Ці бали НПП виставляє у свій журнал та до системи електронного обліку поточної усп</w:t>
      </w:r>
      <w:r w:rsidRPr="007D08DE">
        <w:t>і</w:t>
      </w:r>
      <w:r w:rsidRPr="007D08DE">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t>у</w:t>
      </w:r>
      <w:r w:rsidRPr="007D08DE">
        <w:t>льні роботи та виконання завдань для самостійної роботи (індивідуальних завдань).</w:t>
      </w:r>
    </w:p>
    <w:p w:rsidR="00022DD7" w:rsidRPr="007D08DE" w:rsidRDefault="00022DD7" w:rsidP="00372570">
      <w:pPr>
        <w:pStyle w:val="NoSpacing"/>
      </w:pPr>
      <w:r w:rsidRPr="007D08DE">
        <w:t xml:space="preserve">Максимальна кількість балів </w:t>
      </w:r>
      <w:r w:rsidRPr="007D08DE">
        <w:rPr>
          <w:b/>
          <w:bCs/>
          <w:i/>
          <w:iCs/>
        </w:rPr>
        <w:t>за виконання контрольних (модульних) робіт</w:t>
      </w:r>
      <w:r w:rsidRPr="007D08DE">
        <w:t xml:space="preserve"> </w:t>
      </w:r>
      <w:r w:rsidRPr="007D08DE">
        <w:rPr>
          <w:i/>
          <w:iCs/>
        </w:rPr>
        <w:t>для зд</w:t>
      </w:r>
      <w:r w:rsidRPr="007D08DE">
        <w:rPr>
          <w:i/>
          <w:iCs/>
        </w:rPr>
        <w:t>о</w:t>
      </w:r>
      <w:r w:rsidRPr="007D08DE">
        <w:rPr>
          <w:i/>
          <w:iCs/>
        </w:rPr>
        <w:t>бувачів заочної (денної) форми навчання</w:t>
      </w:r>
      <w:r w:rsidRPr="007D08DE">
        <w:t xml:space="preserve"> – 10 балів (виконують одну контрольну (модульну) роботу</w:t>
      </w:r>
      <w:r w:rsidRPr="007D08DE">
        <w:rPr>
          <w:u w:val="single"/>
        </w:rPr>
        <w:t>)</w:t>
      </w:r>
      <w:r w:rsidRPr="007D08DE">
        <w:t>.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w:t>
      </w:r>
      <w:r w:rsidRPr="007D08DE">
        <w:t>ь</w:t>
      </w:r>
      <w:r w:rsidRPr="007D08DE">
        <w:t>ся у формі відповідей на теоретичні питання та розв’язання практичних завдань, або викона</w:t>
      </w:r>
      <w:r w:rsidRPr="007D08DE">
        <w:t>н</w:t>
      </w:r>
      <w:r w:rsidRPr="007D08DE">
        <w:t>ня тестових завдань у системі Moodle. Контрольна (модульна) робота містить п’ять завдань, або 10 тестів. Критерії оцінювання знань здобувачів під час виконання кожного завдання нав</w:t>
      </w:r>
      <w:r w:rsidRPr="007D08DE">
        <w:t>е</w:t>
      </w:r>
      <w:r w:rsidRPr="007D08DE">
        <w:t>дено в табл. 9.</w:t>
      </w:r>
    </w:p>
    <w:p w:rsidR="00022DD7" w:rsidRPr="007D08DE" w:rsidRDefault="00022DD7" w:rsidP="00C87BB6">
      <w:pPr>
        <w:jc w:val="center"/>
        <w:rPr>
          <w:i/>
          <w:lang w:val="uk-UA"/>
        </w:rPr>
      </w:pPr>
      <w:r w:rsidRPr="007D08DE">
        <w:rPr>
          <w:i/>
          <w:lang w:val="uk-UA"/>
        </w:rPr>
        <w:t xml:space="preserve">Таблиця 9. - </w:t>
      </w:r>
      <w:r w:rsidRPr="007D08DE">
        <w:rPr>
          <w:b/>
          <w:bCs/>
          <w:i/>
          <w:lang w:val="uk-UA"/>
        </w:rPr>
        <w:t>Шкала оцінювання виконання контрольних (модульних) завдань здобувачами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661"/>
        <w:gridCol w:w="1476"/>
        <w:gridCol w:w="2030"/>
        <w:gridCol w:w="2215"/>
      </w:tblGrid>
      <w:tr w:rsidR="00022DD7" w:rsidRPr="007D08DE" w:rsidTr="00FA462C">
        <w:trPr>
          <w:trHeight w:val="323"/>
        </w:trPr>
        <w:tc>
          <w:tcPr>
            <w:tcW w:w="1254" w:type="pct"/>
            <w:vMerge w:val="restart"/>
            <w:vAlign w:val="center"/>
          </w:tcPr>
          <w:p w:rsidR="00022DD7" w:rsidRPr="00FA462C" w:rsidRDefault="00022DD7" w:rsidP="00FA462C">
            <w:pPr>
              <w:jc w:val="center"/>
              <w:rPr>
                <w:sz w:val="20"/>
                <w:szCs w:val="28"/>
                <w:lang w:val="uk-UA"/>
              </w:rPr>
            </w:pPr>
            <w:r w:rsidRPr="00FA462C">
              <w:rPr>
                <w:sz w:val="20"/>
                <w:szCs w:val="28"/>
                <w:lang w:val="uk-UA"/>
              </w:rPr>
              <w:t>Можлива максимальна</w:t>
            </w:r>
            <w:r w:rsidRPr="00FA462C">
              <w:rPr>
                <w:sz w:val="20"/>
                <w:szCs w:val="28"/>
                <w:lang w:val="uk-UA"/>
              </w:rPr>
              <w:br/>
              <w:t xml:space="preserve"> оцінка виконання </w:t>
            </w:r>
            <w:r w:rsidRPr="00FA462C">
              <w:rPr>
                <w:sz w:val="20"/>
                <w:szCs w:val="28"/>
                <w:lang w:val="uk-UA"/>
              </w:rPr>
              <w:br/>
              <w:t>завдання</w:t>
            </w:r>
          </w:p>
        </w:tc>
        <w:tc>
          <w:tcPr>
            <w:tcW w:w="3746" w:type="pct"/>
            <w:gridSpan w:val="4"/>
            <w:vAlign w:val="center"/>
          </w:tcPr>
          <w:p w:rsidR="00022DD7" w:rsidRPr="00FA462C" w:rsidRDefault="00022DD7" w:rsidP="00FA462C">
            <w:pPr>
              <w:jc w:val="center"/>
              <w:rPr>
                <w:sz w:val="20"/>
                <w:szCs w:val="28"/>
                <w:lang w:val="uk-UA"/>
              </w:rPr>
            </w:pPr>
            <w:r w:rsidRPr="00FA462C">
              <w:rPr>
                <w:sz w:val="20"/>
                <w:szCs w:val="28"/>
                <w:lang w:val="uk-UA"/>
              </w:rPr>
              <w:t>Рівень виконання</w:t>
            </w:r>
          </w:p>
        </w:tc>
      </w:tr>
      <w:tr w:rsidR="00022DD7" w:rsidRPr="007D08DE" w:rsidTr="00FA462C">
        <w:trPr>
          <w:trHeight w:val="322"/>
        </w:trPr>
        <w:tc>
          <w:tcPr>
            <w:tcW w:w="1254" w:type="pct"/>
            <w:vMerge/>
            <w:vAlign w:val="center"/>
          </w:tcPr>
          <w:p w:rsidR="00022DD7" w:rsidRPr="00FA462C" w:rsidRDefault="00022DD7" w:rsidP="00BD31C2">
            <w:pPr>
              <w:rPr>
                <w:sz w:val="20"/>
                <w:szCs w:val="28"/>
                <w:lang w:val="uk-UA"/>
              </w:rPr>
            </w:pPr>
          </w:p>
        </w:tc>
        <w:tc>
          <w:tcPr>
            <w:tcW w:w="843" w:type="pct"/>
            <w:vAlign w:val="center"/>
          </w:tcPr>
          <w:p w:rsidR="00022DD7" w:rsidRPr="00FA462C" w:rsidRDefault="00022DD7" w:rsidP="00FA462C">
            <w:pPr>
              <w:jc w:val="center"/>
              <w:rPr>
                <w:sz w:val="20"/>
                <w:szCs w:val="28"/>
                <w:lang w:val="uk-UA"/>
              </w:rPr>
            </w:pPr>
            <w:r w:rsidRPr="00FA462C">
              <w:rPr>
                <w:sz w:val="20"/>
                <w:szCs w:val="28"/>
                <w:lang w:val="uk-UA"/>
              </w:rPr>
              <w:t>Відмінний</w:t>
            </w:r>
          </w:p>
        </w:tc>
        <w:tc>
          <w:tcPr>
            <w:tcW w:w="749" w:type="pct"/>
            <w:vAlign w:val="center"/>
          </w:tcPr>
          <w:p w:rsidR="00022DD7" w:rsidRPr="00FA462C" w:rsidRDefault="00022DD7" w:rsidP="00FA462C">
            <w:pPr>
              <w:jc w:val="center"/>
              <w:rPr>
                <w:sz w:val="20"/>
                <w:szCs w:val="28"/>
                <w:lang w:val="uk-UA"/>
              </w:rPr>
            </w:pPr>
            <w:r w:rsidRPr="00FA462C">
              <w:rPr>
                <w:sz w:val="20"/>
                <w:szCs w:val="28"/>
                <w:lang w:val="uk-UA"/>
              </w:rPr>
              <w:t>Добрий</w:t>
            </w:r>
          </w:p>
        </w:tc>
        <w:tc>
          <w:tcPr>
            <w:tcW w:w="1030" w:type="pct"/>
            <w:vAlign w:val="center"/>
          </w:tcPr>
          <w:p w:rsidR="00022DD7" w:rsidRPr="00FA462C" w:rsidRDefault="00022DD7" w:rsidP="00FA462C">
            <w:pPr>
              <w:jc w:val="center"/>
              <w:rPr>
                <w:sz w:val="20"/>
                <w:szCs w:val="28"/>
                <w:lang w:val="uk-UA"/>
              </w:rPr>
            </w:pPr>
            <w:r w:rsidRPr="00FA462C">
              <w:rPr>
                <w:sz w:val="20"/>
                <w:szCs w:val="28"/>
                <w:lang w:val="uk-UA"/>
              </w:rPr>
              <w:t>Задовільний</w:t>
            </w:r>
          </w:p>
        </w:tc>
        <w:tc>
          <w:tcPr>
            <w:tcW w:w="1124" w:type="pct"/>
            <w:vAlign w:val="center"/>
          </w:tcPr>
          <w:p w:rsidR="00022DD7" w:rsidRPr="00FA462C" w:rsidRDefault="00022DD7" w:rsidP="00FA462C">
            <w:pPr>
              <w:jc w:val="center"/>
              <w:rPr>
                <w:sz w:val="20"/>
                <w:szCs w:val="28"/>
                <w:lang w:val="uk-UA"/>
              </w:rPr>
            </w:pPr>
            <w:r w:rsidRPr="00FA462C">
              <w:rPr>
                <w:sz w:val="20"/>
                <w:szCs w:val="28"/>
                <w:lang w:val="uk-UA"/>
              </w:rPr>
              <w:t>Незадовільний</w:t>
            </w:r>
          </w:p>
        </w:tc>
      </w:tr>
      <w:tr w:rsidR="00022DD7" w:rsidRPr="007D08DE" w:rsidTr="00FA462C">
        <w:trPr>
          <w:trHeight w:val="322"/>
        </w:trPr>
        <w:tc>
          <w:tcPr>
            <w:tcW w:w="1254" w:type="pct"/>
          </w:tcPr>
          <w:p w:rsidR="00022DD7" w:rsidRPr="00FA462C" w:rsidRDefault="00022DD7" w:rsidP="00FA462C">
            <w:pPr>
              <w:jc w:val="center"/>
              <w:rPr>
                <w:sz w:val="20"/>
                <w:szCs w:val="28"/>
                <w:lang w:val="uk-UA"/>
              </w:rPr>
            </w:pPr>
            <w:r w:rsidRPr="00FA462C">
              <w:rPr>
                <w:sz w:val="20"/>
                <w:szCs w:val="28"/>
                <w:lang w:val="uk-UA"/>
              </w:rPr>
              <w:t>2</w:t>
            </w:r>
          </w:p>
        </w:tc>
        <w:tc>
          <w:tcPr>
            <w:tcW w:w="843" w:type="pct"/>
          </w:tcPr>
          <w:p w:rsidR="00022DD7" w:rsidRPr="00FA462C" w:rsidRDefault="00022DD7" w:rsidP="00FA462C">
            <w:pPr>
              <w:jc w:val="center"/>
              <w:rPr>
                <w:sz w:val="20"/>
                <w:szCs w:val="28"/>
                <w:lang w:val="uk-UA"/>
              </w:rPr>
            </w:pPr>
            <w:r w:rsidRPr="00FA462C">
              <w:rPr>
                <w:sz w:val="20"/>
                <w:szCs w:val="28"/>
                <w:lang w:val="uk-UA"/>
              </w:rPr>
              <w:t>2</w:t>
            </w:r>
          </w:p>
        </w:tc>
        <w:tc>
          <w:tcPr>
            <w:tcW w:w="749" w:type="pct"/>
          </w:tcPr>
          <w:p w:rsidR="00022DD7" w:rsidRPr="00FA462C" w:rsidRDefault="00022DD7" w:rsidP="00FA462C">
            <w:pPr>
              <w:jc w:val="center"/>
              <w:rPr>
                <w:sz w:val="20"/>
                <w:szCs w:val="28"/>
                <w:lang w:val="uk-UA"/>
              </w:rPr>
            </w:pPr>
            <w:r w:rsidRPr="00FA462C">
              <w:rPr>
                <w:sz w:val="20"/>
                <w:szCs w:val="28"/>
                <w:lang w:val="uk-UA"/>
              </w:rPr>
              <w:t>1.5</w:t>
            </w:r>
          </w:p>
        </w:tc>
        <w:tc>
          <w:tcPr>
            <w:tcW w:w="1030" w:type="pct"/>
          </w:tcPr>
          <w:p w:rsidR="00022DD7" w:rsidRPr="00FA462C" w:rsidRDefault="00022DD7" w:rsidP="00FA462C">
            <w:pPr>
              <w:jc w:val="center"/>
              <w:rPr>
                <w:sz w:val="20"/>
                <w:szCs w:val="28"/>
                <w:lang w:val="uk-UA"/>
              </w:rPr>
            </w:pPr>
            <w:r w:rsidRPr="00FA462C">
              <w:rPr>
                <w:sz w:val="20"/>
                <w:szCs w:val="28"/>
                <w:lang w:val="uk-UA"/>
              </w:rPr>
              <w:t>1</w:t>
            </w:r>
          </w:p>
        </w:tc>
        <w:tc>
          <w:tcPr>
            <w:tcW w:w="1124" w:type="pct"/>
          </w:tcPr>
          <w:p w:rsidR="00022DD7" w:rsidRPr="00FA462C" w:rsidRDefault="00022DD7" w:rsidP="00FA462C">
            <w:pPr>
              <w:jc w:val="center"/>
              <w:rPr>
                <w:sz w:val="20"/>
                <w:szCs w:val="28"/>
                <w:lang w:val="uk-UA"/>
              </w:rPr>
            </w:pPr>
            <w:r w:rsidRPr="00FA462C">
              <w:rPr>
                <w:sz w:val="20"/>
                <w:szCs w:val="28"/>
                <w:lang w:val="uk-UA"/>
              </w:rPr>
              <w:t>0</w:t>
            </w:r>
          </w:p>
        </w:tc>
      </w:tr>
    </w:tbl>
    <w:p w:rsidR="00022DD7" w:rsidRPr="007D08DE" w:rsidRDefault="00022DD7" w:rsidP="00C87BB6">
      <w:pPr>
        <w:tabs>
          <w:tab w:val="left" w:pos="7230"/>
        </w:tabs>
        <w:ind w:firstLine="851"/>
        <w:rPr>
          <w:sz w:val="16"/>
          <w:lang w:val="uk-UA"/>
        </w:rPr>
      </w:pPr>
    </w:p>
    <w:p w:rsidR="00022DD7" w:rsidRPr="007D08DE" w:rsidRDefault="00022DD7" w:rsidP="00372570">
      <w:pPr>
        <w:pStyle w:val="NoSpacing"/>
      </w:pPr>
      <w:r w:rsidRPr="007D08DE">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t>н</w:t>
      </w:r>
      <w:r w:rsidRPr="007D08DE">
        <w:t>ня інших матеріалів та інформаційних засобів (сторонні друковані матеріали, інтернет, мобіл</w:t>
      </w:r>
      <w:r w:rsidRPr="007D08DE">
        <w:t>ь</w:t>
      </w:r>
      <w:r w:rsidRPr="007D08DE">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t>и</w:t>
      </w:r>
      <w:r w:rsidRPr="007D08DE">
        <w:t>ти цього здобувача від виконання контрольної (модульної) роботи та оцінити результати її виконання в нуль балів.</w:t>
      </w:r>
    </w:p>
    <w:p w:rsidR="00022DD7" w:rsidRPr="007D08DE" w:rsidRDefault="00022DD7" w:rsidP="00372570">
      <w:pPr>
        <w:pStyle w:val="NoSpacing"/>
      </w:pPr>
      <w:r w:rsidRPr="007D08DE">
        <w:t xml:space="preserve">Максимальна кількість балів за </w:t>
      </w:r>
      <w:r w:rsidRPr="007D08DE">
        <w:rPr>
          <w:b/>
          <w:bCs/>
          <w:i/>
          <w:iCs/>
        </w:rPr>
        <w:t>виконання індивідуальних завдань самостійної р</w:t>
      </w:r>
      <w:r w:rsidRPr="007D08DE">
        <w:rPr>
          <w:b/>
          <w:bCs/>
          <w:i/>
          <w:iCs/>
        </w:rPr>
        <w:t>о</w:t>
      </w:r>
      <w:r w:rsidRPr="007D08DE">
        <w:rPr>
          <w:b/>
          <w:bCs/>
          <w:i/>
          <w:iCs/>
        </w:rPr>
        <w:t>боти</w:t>
      </w:r>
      <w:r w:rsidRPr="007D08DE">
        <w:rPr>
          <w:i/>
          <w:iCs/>
        </w:rPr>
        <w:t xml:space="preserve"> для здобувачів заочної форми навчання</w:t>
      </w:r>
      <w:r w:rsidRPr="007D08DE">
        <w:t xml:space="preserve"> – 20 балів. Перелік індивідуальних завдань сам</w:t>
      </w:r>
      <w:r w:rsidRPr="007D08DE">
        <w:t>о</w:t>
      </w:r>
      <w:r w:rsidRPr="007D08DE">
        <w:t>стійної роботи подано у карті самостійної роботи (див. табл. 7).</w:t>
      </w:r>
      <w:r w:rsidRPr="007D08DE">
        <w:rPr>
          <w:sz w:val="24"/>
        </w:rPr>
        <w:t xml:space="preserve"> </w:t>
      </w:r>
      <w:r w:rsidRPr="007D08DE">
        <w:t>Кожен вид завдань оцінюється максимально в 10 балів. Критерії оцінювання індивідуальних завдань самостійної роботи зд</w:t>
      </w:r>
      <w:r w:rsidRPr="007D08DE">
        <w:t>о</w:t>
      </w:r>
      <w:r w:rsidRPr="007D08DE">
        <w:t>бувача наведено в табл. 10.</w:t>
      </w:r>
    </w:p>
    <w:p w:rsidR="00022DD7" w:rsidRPr="007D08DE" w:rsidRDefault="00022DD7" w:rsidP="00C87BB6">
      <w:pPr>
        <w:jc w:val="center"/>
        <w:rPr>
          <w:b/>
          <w:bCs/>
          <w:i/>
          <w:lang w:val="uk-UA"/>
        </w:rPr>
      </w:pPr>
      <w:r w:rsidRPr="007D08DE">
        <w:rPr>
          <w:i/>
          <w:lang w:val="uk-UA"/>
        </w:rPr>
        <w:t xml:space="preserve">Таблиця 10.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44"/>
        <w:gridCol w:w="1460"/>
        <w:gridCol w:w="2008"/>
        <w:gridCol w:w="2188"/>
      </w:tblGrid>
      <w:tr w:rsidR="00022DD7" w:rsidRPr="007D08DE" w:rsidTr="00FA462C">
        <w:trPr>
          <w:trHeight w:val="323"/>
        </w:trPr>
        <w:tc>
          <w:tcPr>
            <w:tcW w:w="1296" w:type="pct"/>
            <w:vMerge w:val="restart"/>
            <w:vAlign w:val="center"/>
          </w:tcPr>
          <w:p w:rsidR="00022DD7" w:rsidRPr="00FA462C" w:rsidRDefault="00022DD7" w:rsidP="00FA462C">
            <w:pPr>
              <w:jc w:val="center"/>
              <w:rPr>
                <w:sz w:val="20"/>
                <w:lang w:val="uk-UA"/>
              </w:rPr>
            </w:pPr>
            <w:r w:rsidRPr="00FA462C">
              <w:rPr>
                <w:sz w:val="20"/>
                <w:lang w:val="uk-UA"/>
              </w:rPr>
              <w:t xml:space="preserve">Можлива максимальна </w:t>
            </w:r>
            <w:r w:rsidRPr="00FA462C">
              <w:rPr>
                <w:sz w:val="20"/>
                <w:lang w:val="uk-UA"/>
              </w:rPr>
              <w:br/>
              <w:t xml:space="preserve">оцінка виконання </w:t>
            </w:r>
            <w:r w:rsidRPr="00FA462C">
              <w:rPr>
                <w:sz w:val="20"/>
                <w:lang w:val="uk-UA"/>
              </w:rPr>
              <w:br/>
              <w:t xml:space="preserve">індивідуального </w:t>
            </w:r>
            <w:r w:rsidRPr="00FA462C">
              <w:rPr>
                <w:sz w:val="20"/>
                <w:lang w:val="uk-UA"/>
              </w:rPr>
              <w:br/>
              <w:t>завдання</w:t>
            </w:r>
          </w:p>
        </w:tc>
        <w:tc>
          <w:tcPr>
            <w:tcW w:w="3704" w:type="pct"/>
            <w:gridSpan w:val="4"/>
            <w:vAlign w:val="center"/>
          </w:tcPr>
          <w:p w:rsidR="00022DD7" w:rsidRPr="00FA462C" w:rsidRDefault="00022DD7" w:rsidP="00FA462C">
            <w:pPr>
              <w:jc w:val="center"/>
              <w:rPr>
                <w:sz w:val="20"/>
                <w:lang w:val="uk-UA"/>
              </w:rPr>
            </w:pPr>
            <w:r w:rsidRPr="00FA462C">
              <w:rPr>
                <w:sz w:val="20"/>
                <w:lang w:val="uk-UA"/>
              </w:rPr>
              <w:t>Рівень виконання</w:t>
            </w:r>
          </w:p>
        </w:tc>
      </w:tr>
      <w:tr w:rsidR="00022DD7" w:rsidRPr="007D08DE" w:rsidTr="00FA462C">
        <w:trPr>
          <w:trHeight w:val="322"/>
        </w:trPr>
        <w:tc>
          <w:tcPr>
            <w:tcW w:w="1296" w:type="pct"/>
            <w:vMerge/>
            <w:vAlign w:val="center"/>
          </w:tcPr>
          <w:p w:rsidR="00022DD7" w:rsidRPr="00FA462C" w:rsidRDefault="00022DD7" w:rsidP="00BD31C2">
            <w:pPr>
              <w:rPr>
                <w:sz w:val="20"/>
                <w:lang w:val="uk-UA"/>
              </w:rPr>
            </w:pPr>
          </w:p>
        </w:tc>
        <w:tc>
          <w:tcPr>
            <w:tcW w:w="834" w:type="pct"/>
            <w:vAlign w:val="center"/>
          </w:tcPr>
          <w:p w:rsidR="00022DD7" w:rsidRPr="00FA462C" w:rsidRDefault="00022DD7" w:rsidP="00FA462C">
            <w:pPr>
              <w:jc w:val="center"/>
              <w:rPr>
                <w:sz w:val="20"/>
                <w:lang w:val="uk-UA"/>
              </w:rPr>
            </w:pPr>
            <w:r w:rsidRPr="00FA462C">
              <w:rPr>
                <w:sz w:val="20"/>
                <w:lang w:val="uk-UA"/>
              </w:rPr>
              <w:t>Відмінний</w:t>
            </w:r>
          </w:p>
        </w:tc>
        <w:tc>
          <w:tcPr>
            <w:tcW w:w="741" w:type="pct"/>
            <w:vAlign w:val="center"/>
          </w:tcPr>
          <w:p w:rsidR="00022DD7" w:rsidRPr="00FA462C" w:rsidRDefault="00022DD7" w:rsidP="00FA462C">
            <w:pPr>
              <w:jc w:val="center"/>
              <w:rPr>
                <w:sz w:val="20"/>
                <w:lang w:val="uk-UA"/>
              </w:rPr>
            </w:pPr>
            <w:r w:rsidRPr="00FA462C">
              <w:rPr>
                <w:sz w:val="20"/>
                <w:lang w:val="uk-UA"/>
              </w:rPr>
              <w:t>Добрий</w:t>
            </w:r>
          </w:p>
        </w:tc>
        <w:tc>
          <w:tcPr>
            <w:tcW w:w="1019" w:type="pct"/>
            <w:vAlign w:val="center"/>
          </w:tcPr>
          <w:p w:rsidR="00022DD7" w:rsidRPr="00FA462C" w:rsidRDefault="00022DD7" w:rsidP="00FA462C">
            <w:pPr>
              <w:jc w:val="center"/>
              <w:rPr>
                <w:sz w:val="20"/>
                <w:lang w:val="uk-UA"/>
              </w:rPr>
            </w:pPr>
            <w:r w:rsidRPr="00FA462C">
              <w:rPr>
                <w:sz w:val="20"/>
                <w:lang w:val="uk-UA"/>
              </w:rPr>
              <w:t>Задовільний</w:t>
            </w:r>
          </w:p>
        </w:tc>
        <w:tc>
          <w:tcPr>
            <w:tcW w:w="1111" w:type="pct"/>
            <w:vAlign w:val="center"/>
          </w:tcPr>
          <w:p w:rsidR="00022DD7" w:rsidRPr="00FA462C" w:rsidRDefault="00022DD7" w:rsidP="00FA462C">
            <w:pPr>
              <w:jc w:val="center"/>
              <w:rPr>
                <w:sz w:val="20"/>
                <w:lang w:val="uk-UA"/>
              </w:rPr>
            </w:pPr>
            <w:r w:rsidRPr="00FA462C">
              <w:rPr>
                <w:sz w:val="20"/>
                <w:lang w:val="uk-UA"/>
              </w:rPr>
              <w:t>Незадовільний</w:t>
            </w:r>
          </w:p>
        </w:tc>
      </w:tr>
      <w:tr w:rsidR="00022DD7" w:rsidRPr="007D08DE" w:rsidTr="00FA462C">
        <w:tc>
          <w:tcPr>
            <w:tcW w:w="1296" w:type="pct"/>
          </w:tcPr>
          <w:p w:rsidR="00022DD7" w:rsidRPr="00FA462C" w:rsidRDefault="00022DD7" w:rsidP="00FA462C">
            <w:pPr>
              <w:jc w:val="center"/>
              <w:rPr>
                <w:sz w:val="20"/>
                <w:lang w:val="uk-UA"/>
              </w:rPr>
            </w:pPr>
            <w:r w:rsidRPr="00FA462C">
              <w:rPr>
                <w:sz w:val="20"/>
                <w:lang w:val="uk-UA"/>
              </w:rPr>
              <w:t>10</w:t>
            </w:r>
          </w:p>
        </w:tc>
        <w:tc>
          <w:tcPr>
            <w:tcW w:w="834" w:type="pct"/>
          </w:tcPr>
          <w:p w:rsidR="00022DD7" w:rsidRPr="00FA462C" w:rsidRDefault="00022DD7" w:rsidP="00FA462C">
            <w:pPr>
              <w:jc w:val="center"/>
              <w:rPr>
                <w:sz w:val="20"/>
                <w:lang w:val="uk-UA"/>
              </w:rPr>
            </w:pPr>
            <w:r w:rsidRPr="00FA462C">
              <w:rPr>
                <w:sz w:val="20"/>
                <w:lang w:val="uk-UA"/>
              </w:rPr>
              <w:t>10</w:t>
            </w:r>
          </w:p>
        </w:tc>
        <w:tc>
          <w:tcPr>
            <w:tcW w:w="741" w:type="pct"/>
          </w:tcPr>
          <w:p w:rsidR="00022DD7" w:rsidRPr="00FA462C" w:rsidRDefault="00022DD7" w:rsidP="00FA462C">
            <w:pPr>
              <w:jc w:val="center"/>
              <w:rPr>
                <w:sz w:val="20"/>
                <w:lang w:val="uk-UA"/>
              </w:rPr>
            </w:pPr>
            <w:r w:rsidRPr="00FA462C">
              <w:rPr>
                <w:sz w:val="20"/>
                <w:lang w:val="uk-UA"/>
              </w:rPr>
              <w:t>8</w:t>
            </w:r>
          </w:p>
        </w:tc>
        <w:tc>
          <w:tcPr>
            <w:tcW w:w="1019" w:type="pct"/>
          </w:tcPr>
          <w:p w:rsidR="00022DD7" w:rsidRPr="00FA462C" w:rsidRDefault="00022DD7" w:rsidP="00FA462C">
            <w:pPr>
              <w:jc w:val="center"/>
              <w:rPr>
                <w:sz w:val="20"/>
                <w:lang w:val="uk-UA"/>
              </w:rPr>
            </w:pPr>
            <w:r w:rsidRPr="00FA462C">
              <w:rPr>
                <w:sz w:val="20"/>
                <w:lang w:val="uk-UA"/>
              </w:rPr>
              <w:t>6</w:t>
            </w:r>
          </w:p>
        </w:tc>
        <w:tc>
          <w:tcPr>
            <w:tcW w:w="1111" w:type="pct"/>
          </w:tcPr>
          <w:p w:rsidR="00022DD7" w:rsidRPr="00FA462C" w:rsidRDefault="00022DD7" w:rsidP="00FA462C">
            <w:pPr>
              <w:jc w:val="center"/>
              <w:rPr>
                <w:sz w:val="20"/>
                <w:lang w:val="uk-UA"/>
              </w:rPr>
            </w:pPr>
            <w:r w:rsidRPr="00FA462C">
              <w:rPr>
                <w:sz w:val="20"/>
                <w:lang w:val="uk-UA"/>
              </w:rPr>
              <w:t>0</w:t>
            </w:r>
          </w:p>
        </w:tc>
      </w:tr>
    </w:tbl>
    <w:p w:rsidR="00022DD7" w:rsidRPr="007D08DE" w:rsidRDefault="00022DD7" w:rsidP="00C87BB6">
      <w:pPr>
        <w:tabs>
          <w:tab w:val="left" w:pos="7230"/>
        </w:tabs>
        <w:ind w:firstLine="851"/>
        <w:rPr>
          <w:sz w:val="16"/>
          <w:lang w:val="uk-UA"/>
        </w:rPr>
      </w:pPr>
    </w:p>
    <w:p w:rsidR="00022DD7" w:rsidRPr="007D08DE" w:rsidRDefault="00022DD7" w:rsidP="00372570">
      <w:pPr>
        <w:pStyle w:val="NoSpacing"/>
        <w:rPr>
          <w:sz w:val="24"/>
        </w:rPr>
      </w:pPr>
      <w:r w:rsidRPr="007D08DE">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rsidR="00022DD7" w:rsidRPr="007D08DE" w:rsidRDefault="00022DD7" w:rsidP="00372570">
      <w:pPr>
        <w:pStyle w:val="NoSpacing"/>
      </w:pPr>
      <w:r w:rsidRPr="007D08DE">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контктних занять.</w:t>
      </w:r>
    </w:p>
    <w:p w:rsidR="00022DD7" w:rsidRPr="007D08DE" w:rsidRDefault="00022DD7" w:rsidP="00372570">
      <w:pPr>
        <w:pStyle w:val="NoSpacing"/>
        <w:rPr>
          <w:bCs/>
        </w:rPr>
      </w:pPr>
      <w:r w:rsidRPr="007D08DE">
        <w:rPr>
          <w:b/>
          <w:bCs/>
        </w:rPr>
        <w:t xml:space="preserve">Загальна сума балів за поточний контроль </w:t>
      </w:r>
      <w:r w:rsidRPr="007D08DE">
        <w:rPr>
          <w:i/>
          <w:iCs/>
        </w:rPr>
        <w:t>здобувачів заочної форми навчання</w:t>
      </w:r>
      <w:r w:rsidRPr="007D08DE">
        <w:t xml:space="preserve"> склад</w:t>
      </w:r>
      <w:r w:rsidRPr="007D08DE">
        <w:t>а</w:t>
      </w:r>
      <w:r w:rsidRPr="007D08DE">
        <w:t xml:space="preserve">ється із балів за всіма видами робіт, передбаченими картою самостійної роботи здобувача (див. табл. 7). </w:t>
      </w:r>
      <w:r w:rsidRPr="007D08DE">
        <w:rPr>
          <w:b/>
          <w:bCs/>
        </w:rPr>
        <w:t>Загальна підсумкова оцінка</w:t>
      </w:r>
      <w:r w:rsidRPr="007D08DE">
        <w:rPr>
          <w:bCs/>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022DD7" w:rsidRPr="007D08DE" w:rsidRDefault="00022DD7" w:rsidP="00372570">
      <w:pPr>
        <w:pStyle w:val="NoSpacing"/>
        <w:rPr>
          <w:sz w:val="24"/>
          <w:lang w:eastAsia="en-US"/>
        </w:rPr>
      </w:pPr>
      <w:r w:rsidRPr="007D08DE">
        <w:rPr>
          <w:lang w:eastAsia="en-US"/>
        </w:rPr>
        <w:t>У разі пропуску навчальних занять (контактних занять) з поважних причин (у тому чи</w:t>
      </w:r>
      <w:r w:rsidRPr="007D08DE">
        <w:rPr>
          <w:lang w:eastAsia="en-US"/>
        </w:rPr>
        <w:t>с</w:t>
      </w:r>
      <w:r w:rsidRPr="007D08DE">
        <w:rPr>
          <w:lang w:eastAsia="en-US"/>
        </w:rPr>
        <w:t>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022DD7" w:rsidRPr="007D08DE" w:rsidRDefault="00022DD7" w:rsidP="00755519">
      <w:pPr>
        <w:pStyle w:val="NoSpacing"/>
        <w:numPr>
          <w:ilvl w:val="0"/>
          <w:numId w:val="5"/>
        </w:numPr>
        <w:rPr>
          <w:lang w:eastAsia="en-US"/>
        </w:rPr>
      </w:pPr>
      <w:r w:rsidRPr="007D08DE">
        <w:rPr>
          <w:lang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022DD7" w:rsidRPr="007D08DE" w:rsidRDefault="00022DD7" w:rsidP="00755519">
      <w:pPr>
        <w:pStyle w:val="NoSpacing"/>
        <w:numPr>
          <w:ilvl w:val="0"/>
          <w:numId w:val="5"/>
        </w:numPr>
        <w:rPr>
          <w:lang w:eastAsia="en-US"/>
        </w:rPr>
      </w:pPr>
      <w:r w:rsidRPr="007D08DE">
        <w:rPr>
          <w:b/>
          <w:bCs/>
          <w:lang w:eastAsia="en-US"/>
        </w:rPr>
        <w:t>сформувати та узгодити</w:t>
      </w:r>
      <w:r w:rsidRPr="007D08DE">
        <w:rPr>
          <w:lang w:eastAsia="en-US"/>
        </w:rPr>
        <w:t xml:space="preserve"> з НПП індивідуальний графік відпрацювання пропущених занять із зазначенням форм робіт;</w:t>
      </w:r>
    </w:p>
    <w:p w:rsidR="00022DD7" w:rsidRPr="007D08DE" w:rsidRDefault="00022DD7" w:rsidP="00755519">
      <w:pPr>
        <w:pStyle w:val="NoSpacing"/>
        <w:numPr>
          <w:ilvl w:val="0"/>
          <w:numId w:val="5"/>
        </w:numPr>
        <w:rPr>
          <w:lang w:eastAsia="en-US"/>
        </w:rPr>
      </w:pPr>
      <w:r w:rsidRPr="007D08DE">
        <w:rPr>
          <w:b/>
          <w:bCs/>
          <w:lang w:eastAsia="en-US"/>
        </w:rPr>
        <w:t>відпрацювати</w:t>
      </w:r>
      <w:r w:rsidRPr="007D08DE">
        <w:rPr>
          <w:lang w:eastAsia="en-US"/>
        </w:rPr>
        <w:t xml:space="preserve"> пропущенні заняття не пізніше ніж до початку залікового тижня – для н</w:t>
      </w:r>
      <w:r w:rsidRPr="007D08DE">
        <w:rPr>
          <w:lang w:eastAsia="en-US"/>
        </w:rPr>
        <w:t>а</w:t>
      </w:r>
      <w:r w:rsidRPr="007D08DE">
        <w:rPr>
          <w:lang w:eastAsia="en-US"/>
        </w:rPr>
        <w:t>вчальних дисциплін з підсумковим контролем у формі екзамену.</w:t>
      </w:r>
    </w:p>
    <w:p w:rsidR="00022DD7" w:rsidRPr="007D08DE" w:rsidRDefault="00022DD7" w:rsidP="00372570">
      <w:pPr>
        <w:pStyle w:val="NoSpacing"/>
      </w:pPr>
      <w:r w:rsidRPr="007D08DE">
        <w:rPr>
          <w:b/>
          <w:bCs/>
        </w:rPr>
        <w:t>Здобувача НЕ допускають до підсумкового контролю у формі екзамену</w:t>
      </w:r>
      <w:r w:rsidRPr="007D08DE">
        <w:t>, якщо за р</w:t>
      </w:r>
      <w:r w:rsidRPr="007D08DE">
        <w:t>е</w:t>
      </w:r>
      <w:r w:rsidRPr="007D08DE">
        <w:t>зультатами поточного контролю здобувач набрав від 0 до 20 балів (включно).</w:t>
      </w:r>
    </w:p>
    <w:p w:rsidR="00022DD7" w:rsidRDefault="00022DD7" w:rsidP="00372570">
      <w:pPr>
        <w:pStyle w:val="NoSpacing"/>
      </w:pPr>
      <w:r w:rsidRPr="007D08DE">
        <w:rPr>
          <w:b/>
          <w:bCs/>
        </w:rPr>
        <w:t>Якщо здобувач набрав від 0 до 20 балів (включно),</w:t>
      </w:r>
      <w:r w:rsidRPr="007D08DE">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rPr>
        <w:t>на засадах факультати</w:t>
      </w:r>
      <w:r w:rsidRPr="007D08DE">
        <w:rPr>
          <w:b/>
          <w:bCs/>
        </w:rPr>
        <w:t>в</w:t>
      </w:r>
      <w:r w:rsidRPr="007D08DE">
        <w:rPr>
          <w:b/>
          <w:bCs/>
        </w:rPr>
        <w:t>ного вивчення</w:t>
      </w:r>
      <w:r w:rsidRPr="007D08DE">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022DD7" w:rsidRDefault="00022DD7" w:rsidP="00C87BB6">
      <w:pPr>
        <w:jc w:val="left"/>
        <w:rPr>
          <w:lang w:val="uk-UA"/>
        </w:rPr>
      </w:pPr>
      <w:r>
        <w:rPr>
          <w:lang w:val="uk-UA"/>
        </w:rPr>
        <w:br w:type="page"/>
      </w:r>
    </w:p>
    <w:p w:rsidR="00022DD7" w:rsidRPr="007D08DE" w:rsidRDefault="00022DD7" w:rsidP="00372570">
      <w:pPr>
        <w:pStyle w:val="NoSpacing"/>
      </w:pPr>
    </w:p>
    <w:p w:rsidR="00022DD7" w:rsidRPr="007D08DE" w:rsidRDefault="00022DD7" w:rsidP="00C87BB6">
      <w:pPr>
        <w:pStyle w:val="Heading1"/>
      </w:pPr>
      <w:bookmarkStart w:id="25" w:name="_Toc83645869"/>
      <w:bookmarkStart w:id="26" w:name="_Toc83646137"/>
      <w:r w:rsidRPr="007D08DE">
        <w:t>4. ПОРЯДОК ПОТОЧНОГО ОЦІНЮВАННЯ РЕЗУЛЬТАТІВ НАВЧАННЯ ЗДОБУВАЧА ДИСТАНЦІЙНОЇ ФОРМИ НАВЧАННЯ</w:t>
      </w:r>
      <w:bookmarkEnd w:id="25"/>
      <w:bookmarkEnd w:id="26"/>
    </w:p>
    <w:p w:rsidR="00022DD7" w:rsidRPr="007D08DE" w:rsidRDefault="00022DD7" w:rsidP="00C87BB6">
      <w:pPr>
        <w:pStyle w:val="Heading2"/>
      </w:pPr>
      <w:bookmarkStart w:id="27" w:name="_Toc83645870"/>
      <w:bookmarkStart w:id="28" w:name="_Toc83646138"/>
      <w:r w:rsidRPr="007D08DE">
        <w:t>4.1. Карта навчальної роботи здобувача</w:t>
      </w:r>
      <w:bookmarkEnd w:id="27"/>
      <w:bookmarkEnd w:id="28"/>
    </w:p>
    <w:p w:rsidR="00022DD7" w:rsidRPr="00647242" w:rsidRDefault="00022DD7" w:rsidP="00C87BB6">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11</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w:t>
      </w:r>
      <w:r>
        <w:rPr>
          <w:rFonts w:ascii="Times New Roman" w:hAnsi="Times New Roman"/>
          <w:b/>
          <w:bCs/>
          <w:color w:val="000000"/>
          <w:sz w:val="24"/>
          <w:lang w:val="uk-UA" w:eastAsia="en-US"/>
        </w:rPr>
        <w:t>Реінжиніринг бізнес-процесів м</w:t>
      </w:r>
      <w:r w:rsidRPr="007D08DE">
        <w:rPr>
          <w:rFonts w:ascii="Times New Roman" w:hAnsi="Times New Roman"/>
          <w:b/>
          <w:bCs/>
          <w:color w:val="000000"/>
          <w:sz w:val="24"/>
          <w:lang w:val="uk-UA" w:eastAsia="en-US"/>
        </w:rPr>
        <w:t>енеджменту</w:t>
      </w:r>
      <w:r>
        <w:rPr>
          <w:rFonts w:ascii="Times New Roman" w:hAnsi="Times New Roman"/>
          <w:b/>
          <w:bCs/>
          <w:color w:val="000000"/>
          <w:sz w:val="24"/>
          <w:lang w:val="uk-UA" w:eastAsia="en-US"/>
        </w:rPr>
        <w:br/>
      </w:r>
      <w:r w:rsidRPr="007D08DE">
        <w:rPr>
          <w:rFonts w:ascii="Times New Roman" w:hAnsi="Times New Roman"/>
          <w:b/>
          <w:bCs/>
          <w:color w:val="000000"/>
          <w:sz w:val="24"/>
          <w:lang w:val="uk-UA" w:eastAsia="en-US"/>
        </w:rPr>
        <w:t xml:space="preserve"> персоналу»</w:t>
      </w:r>
      <w:r>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персоналу»</w:t>
      </w:r>
    </w:p>
    <w:p w:rsidR="00022DD7" w:rsidRPr="007D08DE" w:rsidRDefault="00022DD7" w:rsidP="00C87BB6">
      <w:pPr>
        <w:jc w:val="right"/>
        <w:rPr>
          <w:rFonts w:ascii="Times New Roman" w:hAnsi="Times New Roman"/>
          <w:i/>
          <w:iCs/>
          <w:color w:val="000000"/>
          <w:sz w:val="24"/>
          <w:lang w:val="uk-UA" w:eastAsia="en-US"/>
        </w:rPr>
      </w:pPr>
      <w:r w:rsidRPr="007D08DE">
        <w:rPr>
          <w:rFonts w:ascii="Times New Roman" w:hAnsi="Times New Roman"/>
          <w:i/>
          <w:iCs/>
          <w:color w:val="000000"/>
          <w:sz w:val="24"/>
          <w:lang w:val="uk-UA" w:eastAsia="en-US"/>
        </w:rPr>
        <w:t>Дистанційна</w:t>
      </w:r>
      <w:r w:rsidRPr="00647242">
        <w:rPr>
          <w:rFonts w:ascii="Times New Roman" w:hAnsi="Times New Roman"/>
          <w:i/>
          <w:iCs/>
          <w:color w:val="000000"/>
          <w:sz w:val="24"/>
          <w:lang w:val="uk-UA" w:eastAsia="en-US"/>
        </w:rPr>
        <w:t xml:space="preserve"> форма навчання</w:t>
      </w:r>
    </w:p>
    <w:tbl>
      <w:tblPr>
        <w:tblW w:w="5003" w:type="pct"/>
        <w:tblCellMar>
          <w:top w:w="15" w:type="dxa"/>
          <w:left w:w="15" w:type="dxa"/>
          <w:bottom w:w="15" w:type="dxa"/>
          <w:right w:w="15" w:type="dxa"/>
        </w:tblCellMar>
        <w:tblLook w:val="00A0"/>
      </w:tblPr>
      <w:tblGrid>
        <w:gridCol w:w="6639"/>
        <w:gridCol w:w="1614"/>
        <w:gridCol w:w="1514"/>
      </w:tblGrid>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vAlign w:val="cente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Тема</w:t>
            </w:r>
            <w:r w:rsidRPr="006A692D">
              <w:rPr>
                <w:rFonts w:ascii="Times New Roman" w:hAnsi="Times New Roman"/>
                <w:b/>
                <w:bCs/>
                <w:i/>
                <w:iCs/>
                <w:color w:val="000000"/>
                <w:sz w:val="20"/>
                <w:szCs w:val="20"/>
                <w:lang w:val="uk-UA" w:eastAsia="en-US"/>
              </w:rPr>
              <w:t xml:space="preserve"> </w:t>
            </w:r>
            <w:r w:rsidRPr="006A692D">
              <w:rPr>
                <w:rFonts w:ascii="Times New Roman" w:hAnsi="Times New Roman"/>
                <w:b/>
                <w:bCs/>
                <w:color w:val="000000"/>
                <w:sz w:val="20"/>
                <w:szCs w:val="20"/>
                <w:lang w:val="uk-UA" w:eastAsia="en-US"/>
              </w:rPr>
              <w:t>заняття в дистанційному режимі</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Термін </w:t>
            </w:r>
            <w:r w:rsidRPr="006A692D">
              <w:rPr>
                <w:rFonts w:ascii="Times New Roman" w:hAnsi="Times New Roman"/>
                <w:b/>
                <w:bCs/>
                <w:color w:val="000000"/>
                <w:sz w:val="20"/>
                <w:szCs w:val="20"/>
                <w:lang w:val="uk-UA" w:eastAsia="en-US"/>
              </w:rPr>
              <w:br/>
              <w:t>виконання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Максимальна</w:t>
            </w:r>
          </w:p>
          <w:p w:rsidR="00022DD7" w:rsidRPr="006A692D" w:rsidRDefault="00022DD7" w:rsidP="00BD31C2">
            <w:pPr>
              <w:ind w:left="-108" w:right="-108"/>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кількість балів</w:t>
            </w: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6A692D" w:rsidRDefault="00022DD7" w:rsidP="00D577A7">
            <w:pPr>
              <w:jc w:val="left"/>
              <w:rPr>
                <w:rFonts w:ascii="Times New Roman" w:hAnsi="Times New Roman"/>
                <w:sz w:val="20"/>
                <w:szCs w:val="20"/>
                <w:lang w:val="uk-UA" w:eastAsia="en-US"/>
              </w:rPr>
            </w:pPr>
            <w:r w:rsidRPr="0001040A">
              <w:rPr>
                <w:sz w:val="20"/>
                <w:szCs w:val="20"/>
                <w:lang w:val="uk-UA"/>
              </w:rPr>
              <w:t>Тема 1. Реінжиніринг бізнес-процесів менеджменту персоналу: основи теорії та практики</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22DD7" w:rsidRPr="006A692D" w:rsidRDefault="00022DD7" w:rsidP="00D577A7">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2-й тиждень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22DD7" w:rsidRPr="006A692D" w:rsidRDefault="00022DD7" w:rsidP="00D577A7">
            <w:pPr>
              <w:jc w:val="center"/>
              <w:rPr>
                <w:rFonts w:ascii="Times New Roman" w:hAnsi="Times New Roman"/>
                <w:sz w:val="24"/>
                <w:lang w:val="uk-UA" w:eastAsia="en-US"/>
              </w:rPr>
            </w:pPr>
            <w:r>
              <w:rPr>
                <w:rFonts w:ascii="Times New Roman" w:hAnsi="Times New Roman"/>
                <w:sz w:val="24"/>
                <w:lang w:val="uk-UA" w:eastAsia="en-US"/>
              </w:rPr>
              <w:t>4</w:t>
            </w:r>
          </w:p>
        </w:tc>
      </w:tr>
      <w:tr w:rsidR="00022DD7" w:rsidRPr="007D08DE" w:rsidTr="00D577A7">
        <w:trPr>
          <w:trHeight w:val="43"/>
        </w:trPr>
        <w:tc>
          <w:tcPr>
            <w:tcW w:w="3399" w:type="pct"/>
            <w:tcBorders>
              <w:top w:val="single" w:sz="4" w:space="0" w:color="000000"/>
              <w:left w:val="single" w:sz="4" w:space="0" w:color="000000"/>
              <w:bottom w:val="single" w:sz="4" w:space="0" w:color="000000"/>
              <w:right w:val="single" w:sz="4" w:space="0" w:color="000000"/>
            </w:tcBorders>
          </w:tcPr>
          <w:p w:rsidR="00022DD7" w:rsidRPr="006A692D" w:rsidRDefault="00022DD7" w:rsidP="00D577A7">
            <w:pPr>
              <w:jc w:val="left"/>
              <w:rPr>
                <w:rFonts w:ascii="Times New Roman" w:hAnsi="Times New Roman"/>
                <w:sz w:val="20"/>
                <w:szCs w:val="20"/>
                <w:lang w:val="uk-UA" w:eastAsia="en-US"/>
              </w:rPr>
            </w:pPr>
            <w:r w:rsidRPr="0001040A">
              <w:rPr>
                <w:sz w:val="20"/>
                <w:szCs w:val="20"/>
                <w:lang w:val="uk-UA"/>
              </w:rPr>
              <w:t>Тема 2. Процесний підхід – основа реінжинірингу бізнес-процесів мен</w:t>
            </w:r>
            <w:r w:rsidRPr="0001040A">
              <w:rPr>
                <w:sz w:val="20"/>
                <w:szCs w:val="20"/>
                <w:lang w:val="uk-UA"/>
              </w:rPr>
              <w:t>е</w:t>
            </w:r>
            <w:r w:rsidRPr="0001040A">
              <w:rPr>
                <w:sz w:val="20"/>
                <w:szCs w:val="20"/>
                <w:lang w:val="uk-UA"/>
              </w:rPr>
              <w:t>джменту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022DD7" w:rsidRPr="006A692D" w:rsidRDefault="00022DD7" w:rsidP="00D577A7">
            <w:pPr>
              <w:jc w:val="center"/>
              <w:rPr>
                <w:rFonts w:ascii="Times New Roman" w:hAnsi="Times New Roman"/>
                <w:sz w:val="24"/>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A692D" w:rsidRDefault="00022DD7" w:rsidP="00D577A7">
            <w:pPr>
              <w:jc w:val="center"/>
              <w:rPr>
                <w:rFonts w:ascii="Times New Roman" w:hAnsi="Times New Roman"/>
                <w:sz w:val="24"/>
                <w:lang w:val="uk-UA" w:eastAsia="en-US"/>
              </w:rPr>
            </w:pP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6A692D" w:rsidRDefault="00022DD7" w:rsidP="00D577A7">
            <w:pPr>
              <w:jc w:val="left"/>
              <w:rPr>
                <w:rFonts w:ascii="Times New Roman" w:hAnsi="Times New Roman"/>
                <w:sz w:val="20"/>
                <w:szCs w:val="20"/>
                <w:lang w:val="uk-UA" w:eastAsia="en-US"/>
              </w:rPr>
            </w:pPr>
            <w:r w:rsidRPr="0001040A">
              <w:rPr>
                <w:sz w:val="20"/>
                <w:szCs w:val="20"/>
                <w:lang w:val="uk-UA"/>
              </w:rPr>
              <w:t>Тема 3. Технологія реінжинірингу бізнес-процесів менеджменту перс</w:t>
            </w:r>
            <w:r w:rsidRPr="0001040A">
              <w:rPr>
                <w:sz w:val="20"/>
                <w:szCs w:val="20"/>
                <w:lang w:val="uk-UA"/>
              </w:rPr>
              <w:t>о</w:t>
            </w:r>
            <w:r w:rsidRPr="0001040A">
              <w:rPr>
                <w:sz w:val="20"/>
                <w:szCs w:val="20"/>
                <w:lang w:val="uk-UA"/>
              </w:rPr>
              <w:t>налу</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A692D" w:rsidRDefault="00022DD7" w:rsidP="00D577A7">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4-й тижні</w:t>
            </w:r>
            <w:r w:rsidRPr="006A692D">
              <w:rPr>
                <w:rFonts w:ascii="Times New Roman" w:hAnsi="Times New Roman"/>
                <w:i/>
                <w:iCs/>
                <w:color w:val="000000"/>
                <w:sz w:val="20"/>
                <w:szCs w:val="20"/>
                <w:lang w:val="uk-UA" w:eastAsia="en-US"/>
              </w:rPr>
              <w:br/>
              <w:t xml:space="preserve">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A692D" w:rsidRDefault="00022DD7" w:rsidP="00D577A7">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6A692D" w:rsidRDefault="00022DD7" w:rsidP="00D577A7">
            <w:pPr>
              <w:jc w:val="left"/>
              <w:rPr>
                <w:rFonts w:ascii="Times New Roman" w:hAnsi="Times New Roman"/>
                <w:sz w:val="20"/>
                <w:szCs w:val="20"/>
                <w:lang w:val="uk-UA" w:eastAsia="en-US"/>
              </w:rPr>
            </w:pPr>
            <w:r w:rsidRPr="0001040A">
              <w:rPr>
                <w:sz w:val="20"/>
                <w:szCs w:val="20"/>
                <w:lang w:val="uk-UA"/>
              </w:rPr>
              <w:t>Тема 4. Методика опису та регламентації бізнес-процесів менеджменту персоналу</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6A692D" w:rsidRDefault="00022DD7" w:rsidP="00D577A7">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5</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 xml:space="preserve">6-й тижні </w:t>
            </w:r>
            <w:r w:rsidRPr="006A692D">
              <w:rPr>
                <w:rFonts w:ascii="Times New Roman" w:hAnsi="Times New Roman"/>
                <w:i/>
                <w:iCs/>
                <w:color w:val="000000"/>
                <w:sz w:val="20"/>
                <w:szCs w:val="20"/>
                <w:lang w:val="uk-UA" w:eastAsia="en-US"/>
              </w:rPr>
              <w:br/>
              <w:t>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A692D" w:rsidRDefault="00022DD7" w:rsidP="00D577A7">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01040A" w:rsidRDefault="00022DD7" w:rsidP="00D577A7">
            <w:pPr>
              <w:jc w:val="left"/>
              <w:rPr>
                <w:rFonts w:ascii="Times New Roman" w:hAnsi="Times New Roman"/>
                <w:sz w:val="20"/>
                <w:szCs w:val="20"/>
                <w:lang w:val="uk-UA" w:eastAsia="en-US"/>
              </w:rPr>
            </w:pPr>
            <w:r w:rsidRPr="0001040A">
              <w:rPr>
                <w:sz w:val="20"/>
                <w:szCs w:val="20"/>
                <w:lang w:val="uk-UA"/>
              </w:rPr>
              <w:t>Тема 5. Моделювання бізнес-процесів менеджменту персоналу</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22DD7" w:rsidRPr="007D08DE" w:rsidRDefault="00022DD7" w:rsidP="00D577A7">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7</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8-й тижні</w:t>
            </w:r>
            <w:r w:rsidRPr="007D08DE">
              <w:rPr>
                <w:rFonts w:ascii="Times New Roman" w:hAnsi="Times New Roman"/>
                <w:i/>
                <w:iCs/>
                <w:color w:val="000000"/>
                <w:sz w:val="20"/>
                <w:szCs w:val="20"/>
                <w:lang w:val="uk-UA" w:eastAsia="en-US"/>
              </w:rPr>
              <w:br/>
            </w:r>
            <w:r w:rsidRPr="006A692D">
              <w:rPr>
                <w:rFonts w:ascii="Times New Roman" w:hAnsi="Times New Roman"/>
                <w:i/>
                <w:iCs/>
                <w:color w:val="000000"/>
                <w:sz w:val="20"/>
                <w:szCs w:val="20"/>
                <w:lang w:val="uk-UA" w:eastAsia="en-US"/>
              </w:rPr>
              <w:t xml:space="preserve">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22DD7" w:rsidRPr="007D08DE" w:rsidRDefault="00022DD7" w:rsidP="00D577A7">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01040A" w:rsidRDefault="00022DD7" w:rsidP="00D577A7">
            <w:pPr>
              <w:jc w:val="left"/>
              <w:rPr>
                <w:rFonts w:ascii="Times New Roman" w:hAnsi="Times New Roman"/>
                <w:sz w:val="20"/>
                <w:szCs w:val="20"/>
                <w:lang w:val="uk-UA" w:eastAsia="en-US"/>
              </w:rPr>
            </w:pPr>
            <w:r w:rsidRPr="0001040A">
              <w:rPr>
                <w:sz w:val="20"/>
                <w:szCs w:val="20"/>
                <w:lang w:val="uk-UA"/>
              </w:rPr>
              <w:t>Тема 6. Моделі і умови побудови регламентів бізнес-процесів менед</w:t>
            </w:r>
            <w:r w:rsidRPr="0001040A">
              <w:rPr>
                <w:sz w:val="20"/>
                <w:szCs w:val="20"/>
                <w:lang w:val="uk-UA"/>
              </w:rPr>
              <w:t>ж</w:t>
            </w:r>
            <w:r w:rsidRPr="0001040A">
              <w:rPr>
                <w:sz w:val="20"/>
                <w:szCs w:val="20"/>
                <w:lang w:val="uk-UA"/>
              </w:rPr>
              <w:t>менту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D577A7">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D577A7">
            <w:pPr>
              <w:jc w:val="center"/>
              <w:rPr>
                <w:rFonts w:ascii="Times New Roman" w:hAnsi="Times New Roman"/>
                <w:sz w:val="24"/>
                <w:lang w:val="uk-UA" w:eastAsia="en-US"/>
              </w:rPr>
            </w:pP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01040A" w:rsidRDefault="00022DD7" w:rsidP="00D577A7">
            <w:pPr>
              <w:jc w:val="left"/>
              <w:rPr>
                <w:rFonts w:ascii="Times New Roman" w:hAnsi="Times New Roman"/>
                <w:sz w:val="20"/>
                <w:szCs w:val="20"/>
                <w:lang w:val="uk-UA" w:eastAsia="en-US"/>
              </w:rPr>
            </w:pPr>
            <w:r w:rsidRPr="0001040A">
              <w:rPr>
                <w:sz w:val="20"/>
                <w:szCs w:val="20"/>
                <w:lang w:val="uk-UA"/>
              </w:rPr>
              <w:t>Тема 7. Вимоги до постановки бізнес-процесів менеджменту персоналу</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D577A7">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9</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10-й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D577A7">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tcPr>
          <w:p w:rsidR="00022DD7" w:rsidRPr="0001040A" w:rsidRDefault="00022DD7" w:rsidP="00D577A7">
            <w:pPr>
              <w:jc w:val="left"/>
              <w:rPr>
                <w:rFonts w:ascii="Times New Roman" w:hAnsi="Times New Roman"/>
                <w:sz w:val="20"/>
                <w:szCs w:val="20"/>
                <w:lang w:val="uk-UA" w:eastAsia="en-US"/>
              </w:rPr>
            </w:pPr>
            <w:r w:rsidRPr="0001040A">
              <w:rPr>
                <w:sz w:val="20"/>
                <w:szCs w:val="20"/>
                <w:lang w:val="uk-UA"/>
              </w:rPr>
              <w:t>Тема 8. Аудит, аналіз та оптимізація бізнес-процесів менеджменту пе</w:t>
            </w:r>
            <w:r w:rsidRPr="0001040A">
              <w:rPr>
                <w:sz w:val="20"/>
                <w:szCs w:val="20"/>
                <w:lang w:val="uk-UA"/>
              </w:rPr>
              <w:t>р</w:t>
            </w:r>
            <w:r w:rsidRPr="0001040A">
              <w:rPr>
                <w:sz w:val="20"/>
                <w:szCs w:val="20"/>
                <w:lang w:val="uk-UA"/>
              </w:rPr>
              <w:t>соналу</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2DD7" w:rsidRPr="007D08DE" w:rsidRDefault="00022DD7" w:rsidP="00D577A7">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12-й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7D08DE" w:rsidRDefault="00022DD7" w:rsidP="00D577A7">
            <w:pPr>
              <w:jc w:val="center"/>
              <w:rPr>
                <w:rFonts w:ascii="Times New Roman" w:hAnsi="Times New Roman"/>
                <w:sz w:val="24"/>
                <w:lang w:val="uk-UA" w:eastAsia="en-US"/>
              </w:rPr>
            </w:pPr>
            <w:r>
              <w:rPr>
                <w:rFonts w:ascii="Times New Roman" w:hAnsi="Times New Roman"/>
                <w:sz w:val="24"/>
                <w:lang w:val="uk-UA" w:eastAsia="en-US"/>
              </w:rPr>
              <w:t>6</w:t>
            </w:r>
          </w:p>
        </w:tc>
      </w:tr>
      <w:tr w:rsidR="00022DD7" w:rsidRPr="007D08DE" w:rsidTr="0001040A">
        <w:trPr>
          <w:trHeight w:val="48"/>
        </w:trPr>
        <w:tc>
          <w:tcPr>
            <w:tcW w:w="3399" w:type="pct"/>
            <w:tcBorders>
              <w:top w:val="single" w:sz="4" w:space="0" w:color="000000"/>
              <w:left w:val="single" w:sz="4" w:space="0" w:color="000000"/>
              <w:right w:val="single" w:sz="4" w:space="0" w:color="000000"/>
            </w:tcBorders>
          </w:tcPr>
          <w:p w:rsidR="00022DD7" w:rsidRPr="0001040A" w:rsidRDefault="00022DD7" w:rsidP="00D577A7">
            <w:pPr>
              <w:jc w:val="left"/>
              <w:rPr>
                <w:rFonts w:ascii="Times New Roman" w:hAnsi="Times New Roman"/>
                <w:sz w:val="20"/>
                <w:szCs w:val="20"/>
                <w:lang w:val="uk-UA" w:eastAsia="en-US"/>
              </w:rPr>
            </w:pPr>
            <w:r w:rsidRPr="0001040A">
              <w:rPr>
                <w:sz w:val="20"/>
                <w:szCs w:val="20"/>
                <w:lang w:val="uk-UA"/>
              </w:rPr>
              <w:t>Тема 9. Реалізація реінжинірингу бізнес процесів менеджменту перс</w:t>
            </w:r>
            <w:r w:rsidRPr="0001040A">
              <w:rPr>
                <w:sz w:val="20"/>
                <w:szCs w:val="20"/>
                <w:lang w:val="uk-UA"/>
              </w:rPr>
              <w:t>о</w:t>
            </w:r>
            <w:r w:rsidRPr="0001040A">
              <w:rPr>
                <w:sz w:val="20"/>
                <w:szCs w:val="20"/>
                <w:lang w:val="uk-UA"/>
              </w:rPr>
              <w:t>налу та оцінювання його результатів</w:t>
            </w:r>
          </w:p>
        </w:tc>
        <w:tc>
          <w:tcPr>
            <w:tcW w:w="826" w:type="pct"/>
            <w:tcBorders>
              <w:top w:val="single" w:sz="4" w:space="0" w:color="000000"/>
              <w:left w:val="single" w:sz="4" w:space="0" w:color="000000"/>
              <w:right w:val="single" w:sz="4" w:space="0" w:color="000000"/>
            </w:tcBorders>
            <w:tcMar>
              <w:top w:w="0" w:type="dxa"/>
              <w:left w:w="108" w:type="dxa"/>
              <w:bottom w:w="0" w:type="dxa"/>
              <w:right w:w="108" w:type="dxa"/>
            </w:tcMar>
          </w:tcPr>
          <w:p w:rsidR="00022DD7" w:rsidRPr="007D08DE" w:rsidRDefault="00022DD7" w:rsidP="00D577A7">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14-й тижні навчання</w:t>
            </w:r>
          </w:p>
        </w:tc>
        <w:tc>
          <w:tcPr>
            <w:tcW w:w="775"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22DD7" w:rsidRPr="007D08DE" w:rsidRDefault="00022DD7" w:rsidP="00D577A7">
            <w:pPr>
              <w:jc w:val="center"/>
              <w:rPr>
                <w:rFonts w:ascii="Times New Roman" w:hAnsi="Times New Roman"/>
                <w:sz w:val="24"/>
                <w:lang w:val="uk-UA" w:eastAsia="en-US"/>
              </w:rPr>
            </w:pPr>
            <w:r>
              <w:rPr>
                <w:rFonts w:ascii="Times New Roman" w:hAnsi="Times New Roman"/>
                <w:sz w:val="24"/>
                <w:lang w:val="uk-UA" w:eastAsia="en-US"/>
              </w:rPr>
              <w:t>6</w:t>
            </w:r>
          </w:p>
        </w:tc>
      </w:tr>
      <w:tr w:rsidR="00022DD7" w:rsidRPr="007D08DE" w:rsidTr="00D577A7">
        <w:tc>
          <w:tcPr>
            <w:tcW w:w="3399" w:type="pct"/>
            <w:tcBorders>
              <w:top w:val="single" w:sz="4" w:space="0" w:color="000000"/>
              <w:left w:val="single" w:sz="4" w:space="0" w:color="000000"/>
              <w:bottom w:val="single" w:sz="4" w:space="0" w:color="000000"/>
              <w:right w:val="single" w:sz="4" w:space="0" w:color="000000"/>
            </w:tcBorders>
            <w:shd w:val="clear" w:color="auto" w:fill="F2F2F2"/>
          </w:tcPr>
          <w:p w:rsidR="00022DD7" w:rsidRPr="006A692D" w:rsidRDefault="00022DD7" w:rsidP="00BD31C2">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Контрольна (модульна) робота</w:t>
            </w:r>
          </w:p>
        </w:tc>
        <w:tc>
          <w:tcPr>
            <w:tcW w:w="826"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до кінця </w:t>
            </w:r>
            <w:r w:rsidRPr="007D08DE">
              <w:rPr>
                <w:rFonts w:ascii="Times New Roman" w:hAnsi="Times New Roman"/>
                <w:b/>
                <w:bCs/>
                <w:color w:val="000000"/>
                <w:sz w:val="20"/>
                <w:szCs w:val="20"/>
                <w:lang w:val="uk-UA" w:eastAsia="en-US"/>
              </w:rPr>
              <w:br/>
            </w:r>
            <w:r w:rsidRPr="006A692D">
              <w:rPr>
                <w:rFonts w:ascii="Times New Roman" w:hAnsi="Times New Roman"/>
                <w:b/>
                <w:bCs/>
                <w:color w:val="000000"/>
                <w:sz w:val="20"/>
                <w:szCs w:val="20"/>
                <w:lang w:val="uk-UA" w:eastAsia="en-US"/>
              </w:rPr>
              <w:t>семестру</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w:t>
            </w:r>
          </w:p>
        </w:tc>
      </w:tr>
      <w:tr w:rsidR="00022DD7" w:rsidRPr="007D08DE" w:rsidTr="00BD31C2">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tcPr>
          <w:p w:rsidR="00022DD7" w:rsidRPr="006A692D" w:rsidRDefault="00022DD7" w:rsidP="00BD31C2">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за роботу на заняттях у дистанційному режимі</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40</w:t>
            </w:r>
          </w:p>
        </w:tc>
      </w:tr>
      <w:tr w:rsidR="00022DD7" w:rsidRPr="007D08DE" w:rsidTr="00BD31C2">
        <w:trPr>
          <w:trHeight w:val="43"/>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22DD7" w:rsidRPr="006A692D" w:rsidRDefault="00022DD7" w:rsidP="00BD31C2">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ЕКЗАМЕН / ДИСТАНЦІЙНИЙ ЕКЗАМЕН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50</w:t>
            </w:r>
          </w:p>
        </w:tc>
      </w:tr>
      <w:tr w:rsidR="00022DD7" w:rsidRPr="007D08DE" w:rsidTr="00BD31C2">
        <w:trPr>
          <w:trHeight w:val="182"/>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22DD7" w:rsidRPr="006A692D" w:rsidRDefault="00022DD7" w:rsidP="00BD31C2">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2DD7" w:rsidRPr="006A692D" w:rsidRDefault="00022DD7" w:rsidP="00BD31C2">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100</w:t>
            </w:r>
          </w:p>
        </w:tc>
      </w:tr>
    </w:tbl>
    <w:p w:rsidR="00022DD7" w:rsidRPr="007D08DE" w:rsidRDefault="00022DD7" w:rsidP="00FA2924">
      <w:pPr>
        <w:pStyle w:val="NoSpacing"/>
      </w:pPr>
      <w:r w:rsidRPr="007D08DE">
        <w:t>При поточному контролі результатів навчання здобувачів оцінюванню підлягає вик</w:t>
      </w:r>
      <w:r w:rsidRPr="007D08DE">
        <w:t>о</w:t>
      </w:r>
      <w:r w:rsidRPr="007D08DE">
        <w:t>нання ними: завдань під час навчальних занять; контрольних (модульних) робіт.</w:t>
      </w:r>
    </w:p>
    <w:p w:rsidR="00022DD7" w:rsidRPr="007D08DE" w:rsidRDefault="00022DD7" w:rsidP="00372570">
      <w:pPr>
        <w:pStyle w:val="NoSpacing"/>
      </w:pPr>
      <w:r w:rsidRPr="007D08DE">
        <w:t>Завданням поточного контролю є перевірка розуміння та засвоєння теоретичного м</w:t>
      </w:r>
      <w:r w:rsidRPr="007D08DE">
        <w:t>а</w:t>
      </w:r>
      <w:r w:rsidRPr="007D08DE">
        <w:t>теріалу, вироблення навичок проведення розрахункових робіт, умінь самостійно опрацьовув</w:t>
      </w:r>
      <w:r w:rsidRPr="007D08DE">
        <w:t>а</w:t>
      </w:r>
      <w:r w:rsidRPr="007D08DE">
        <w:t>ти тексти, здатності осмислити зміст теми, умінь публічно чи письмово представити певний матеріал (презентація).</w:t>
      </w:r>
    </w:p>
    <w:p w:rsidR="00022DD7" w:rsidRPr="007D08DE" w:rsidRDefault="00022DD7" w:rsidP="00C87BB6">
      <w:pPr>
        <w:pStyle w:val="Heading2"/>
      </w:pPr>
      <w:bookmarkStart w:id="29" w:name="_Toc83645871"/>
      <w:bookmarkStart w:id="30" w:name="_Toc83646139"/>
      <w:r w:rsidRPr="007D08DE">
        <w:t>4.2. Критерії оцінювання поточних результатів вивчення навчальної дисципліни</w:t>
      </w:r>
      <w:bookmarkEnd w:id="29"/>
      <w:bookmarkEnd w:id="30"/>
    </w:p>
    <w:p w:rsidR="00022DD7" w:rsidRPr="007D08DE" w:rsidRDefault="00022DD7" w:rsidP="00372570">
      <w:pPr>
        <w:pStyle w:val="NoSpacing"/>
      </w:pPr>
      <w:r w:rsidRPr="007D08DE">
        <w:t xml:space="preserve">Максимальна кількість балів за </w:t>
      </w:r>
      <w:r w:rsidRPr="007D08DE">
        <w:rPr>
          <w:b/>
          <w:bCs/>
          <w:i/>
          <w:iCs/>
        </w:rPr>
        <w:t>виконання завдань під час навчальних занять</w:t>
      </w:r>
      <w:r w:rsidRPr="007D08DE">
        <w:rPr>
          <w:i/>
          <w:iCs/>
        </w:rPr>
        <w:t xml:space="preserve"> для здобувачів дистанційної форми навчання</w:t>
      </w:r>
      <w:r w:rsidRPr="007D08DE">
        <w:t xml:space="preserve"> – 40 балів (згідно з навчальним планом передбачено 14 тижнів, тому максимальна кількість балів, яку можуть набрати здобувач</w:t>
      </w:r>
      <w:r w:rsidRPr="007D08DE">
        <w:rPr>
          <w:i/>
          <w:iCs/>
        </w:rPr>
        <w:t xml:space="preserve"> </w:t>
      </w:r>
      <w:r w:rsidRPr="007D08DE">
        <w:t xml:space="preserve">на одному тижні, складає </w:t>
      </w:r>
      <w:r w:rsidRPr="007D08DE">
        <w:rPr>
          <w:b/>
          <w:bCs/>
        </w:rPr>
        <w:t>3</w:t>
      </w:r>
      <w:r w:rsidRPr="007D08DE">
        <w:t xml:space="preserve"> бали).</w:t>
      </w:r>
    </w:p>
    <w:p w:rsidR="00022DD7" w:rsidRPr="007D08DE" w:rsidRDefault="00022DD7" w:rsidP="00372570">
      <w:pPr>
        <w:pStyle w:val="NoSpacing"/>
      </w:pPr>
      <w:r w:rsidRPr="007D08DE">
        <w:rPr>
          <w:i/>
          <w:iCs/>
        </w:rPr>
        <w:t>Критерії диференціації оцінок виконання завдань під час навчальних занять</w:t>
      </w:r>
      <w:r w:rsidRPr="007D08DE">
        <w:t>: правил</w:t>
      </w:r>
      <w:r w:rsidRPr="007D08DE">
        <w:t>ь</w:t>
      </w:r>
      <w:r w:rsidRPr="007D08DE">
        <w:t>ність і вичерпність відповідей на теоретичні питання; знання понятійного апарату і літерату</w:t>
      </w:r>
      <w:r w:rsidRPr="007D08DE">
        <w:t>р</w:t>
      </w:r>
      <w:r w:rsidRPr="007D08DE">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t>у</w:t>
      </w:r>
      <w:r w:rsidRPr="007D08DE">
        <w:t>джень і висновків під час відповідей; активність участі в обговоренні дискусійних питань, р</w:t>
      </w:r>
      <w:r w:rsidRPr="007D08DE">
        <w:t>о</w:t>
      </w:r>
      <w:r w:rsidRPr="007D08DE">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t>а</w:t>
      </w:r>
      <w:r w:rsidRPr="007D08DE">
        <w:t>вдань.</w:t>
      </w:r>
    </w:p>
    <w:p w:rsidR="00022DD7" w:rsidRPr="007D08DE" w:rsidRDefault="00022DD7" w:rsidP="00372570">
      <w:pPr>
        <w:pStyle w:val="NoSpacing"/>
      </w:pPr>
      <w:r w:rsidRPr="007D08DE">
        <w:t xml:space="preserve">Відповідно до зазначених критеріїв залікові оцінки за роботу на контактних заняттях </w:t>
      </w:r>
      <w:r w:rsidRPr="007D08DE">
        <w:rPr>
          <w:i/>
          <w:iCs/>
        </w:rPr>
        <w:t>для здобувачів дистанційної форми навчання</w:t>
      </w:r>
      <w:r w:rsidRPr="007D08DE">
        <w:t xml:space="preserve"> диференціюються за шкалою, наведеною в табл. 12. </w:t>
      </w:r>
    </w:p>
    <w:p w:rsidR="00022DD7" w:rsidRPr="007D08DE" w:rsidRDefault="00022DD7" w:rsidP="00372570">
      <w:pPr>
        <w:pStyle w:val="NoSpacing"/>
      </w:pPr>
      <w:r w:rsidRPr="007D08DE">
        <w:rPr>
          <w:i/>
          <w:iCs/>
        </w:rPr>
        <w:t>Таблиця 12 -</w:t>
      </w:r>
      <w:r w:rsidRPr="007D08DE">
        <w:t xml:space="preserve"> Шкала оцінювання роботи здобувачів дистанційної форми навчання на з</w:t>
      </w:r>
      <w:r w:rsidRPr="007D08DE">
        <w:t>а</w:t>
      </w:r>
      <w:r w:rsidRPr="007D08DE">
        <w:t>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022DD7" w:rsidRPr="007D08DE" w:rsidTr="00FA462C">
        <w:trPr>
          <w:trHeight w:val="323"/>
        </w:trPr>
        <w:tc>
          <w:tcPr>
            <w:tcW w:w="1364" w:type="pct"/>
            <w:vMerge w:val="restart"/>
            <w:vAlign w:val="center"/>
          </w:tcPr>
          <w:p w:rsidR="00022DD7" w:rsidRPr="00FA462C" w:rsidRDefault="00022DD7" w:rsidP="00FA462C">
            <w:pPr>
              <w:jc w:val="center"/>
              <w:rPr>
                <w:sz w:val="20"/>
                <w:szCs w:val="22"/>
                <w:lang w:val="uk-UA"/>
              </w:rPr>
            </w:pPr>
            <w:r w:rsidRPr="00FA462C">
              <w:rPr>
                <w:sz w:val="20"/>
                <w:szCs w:val="22"/>
                <w:lang w:val="uk-UA"/>
              </w:rPr>
              <w:t xml:space="preserve">Можлива максимальна </w:t>
            </w:r>
            <w:r w:rsidRPr="00FA462C">
              <w:rPr>
                <w:sz w:val="20"/>
                <w:szCs w:val="22"/>
                <w:lang w:val="uk-UA"/>
              </w:rPr>
              <w:br/>
              <w:t xml:space="preserve">оцінка за певну форму </w:t>
            </w:r>
            <w:r w:rsidRPr="00FA462C">
              <w:rPr>
                <w:sz w:val="20"/>
                <w:szCs w:val="22"/>
                <w:lang w:val="uk-UA"/>
              </w:rPr>
              <w:br/>
              <w:t>роботи (завдання), балів</w:t>
            </w:r>
          </w:p>
        </w:tc>
        <w:tc>
          <w:tcPr>
            <w:tcW w:w="3636" w:type="pct"/>
            <w:gridSpan w:val="4"/>
            <w:vAlign w:val="center"/>
          </w:tcPr>
          <w:p w:rsidR="00022DD7" w:rsidRPr="00FA462C" w:rsidRDefault="00022DD7" w:rsidP="00FA462C">
            <w:pPr>
              <w:jc w:val="center"/>
              <w:rPr>
                <w:sz w:val="20"/>
                <w:szCs w:val="22"/>
                <w:lang w:val="uk-UA"/>
              </w:rPr>
            </w:pPr>
            <w:r w:rsidRPr="00FA462C">
              <w:rPr>
                <w:sz w:val="20"/>
                <w:szCs w:val="22"/>
                <w:lang w:val="uk-UA"/>
              </w:rPr>
              <w:t>Рівень виконання</w:t>
            </w:r>
          </w:p>
        </w:tc>
      </w:tr>
      <w:tr w:rsidR="00022DD7" w:rsidRPr="007D08DE" w:rsidTr="00FA462C">
        <w:trPr>
          <w:trHeight w:val="322"/>
        </w:trPr>
        <w:tc>
          <w:tcPr>
            <w:tcW w:w="1364" w:type="pct"/>
            <w:vMerge/>
            <w:vAlign w:val="center"/>
          </w:tcPr>
          <w:p w:rsidR="00022DD7" w:rsidRPr="00FA462C" w:rsidRDefault="00022DD7" w:rsidP="00BD31C2">
            <w:pPr>
              <w:rPr>
                <w:sz w:val="20"/>
                <w:szCs w:val="22"/>
                <w:lang w:val="uk-UA"/>
              </w:rPr>
            </w:pPr>
          </w:p>
        </w:tc>
        <w:tc>
          <w:tcPr>
            <w:tcW w:w="818" w:type="pct"/>
            <w:vAlign w:val="center"/>
          </w:tcPr>
          <w:p w:rsidR="00022DD7" w:rsidRPr="00FA462C" w:rsidRDefault="00022DD7" w:rsidP="00FA462C">
            <w:pPr>
              <w:jc w:val="center"/>
              <w:rPr>
                <w:sz w:val="20"/>
                <w:szCs w:val="22"/>
                <w:lang w:val="uk-UA"/>
              </w:rPr>
            </w:pPr>
            <w:r w:rsidRPr="00FA462C">
              <w:rPr>
                <w:sz w:val="20"/>
                <w:szCs w:val="22"/>
                <w:lang w:val="uk-UA"/>
              </w:rPr>
              <w:t>Відмінний</w:t>
            </w:r>
          </w:p>
        </w:tc>
        <w:tc>
          <w:tcPr>
            <w:tcW w:w="727" w:type="pct"/>
            <w:vAlign w:val="center"/>
          </w:tcPr>
          <w:p w:rsidR="00022DD7" w:rsidRPr="00FA462C" w:rsidRDefault="00022DD7" w:rsidP="00FA462C">
            <w:pPr>
              <w:jc w:val="center"/>
              <w:rPr>
                <w:sz w:val="20"/>
                <w:szCs w:val="22"/>
                <w:lang w:val="uk-UA"/>
              </w:rPr>
            </w:pPr>
            <w:r w:rsidRPr="00FA462C">
              <w:rPr>
                <w:sz w:val="20"/>
                <w:szCs w:val="22"/>
                <w:lang w:val="uk-UA"/>
              </w:rPr>
              <w:t>Добрий</w:t>
            </w:r>
          </w:p>
        </w:tc>
        <w:tc>
          <w:tcPr>
            <w:tcW w:w="1000" w:type="pct"/>
            <w:vAlign w:val="center"/>
          </w:tcPr>
          <w:p w:rsidR="00022DD7" w:rsidRPr="00FA462C" w:rsidRDefault="00022DD7" w:rsidP="00FA462C">
            <w:pPr>
              <w:jc w:val="center"/>
              <w:rPr>
                <w:sz w:val="20"/>
                <w:szCs w:val="22"/>
                <w:lang w:val="uk-UA"/>
              </w:rPr>
            </w:pPr>
            <w:r w:rsidRPr="00FA462C">
              <w:rPr>
                <w:sz w:val="20"/>
                <w:szCs w:val="22"/>
                <w:lang w:val="uk-UA"/>
              </w:rPr>
              <w:t>Задовільний</w:t>
            </w:r>
          </w:p>
        </w:tc>
        <w:tc>
          <w:tcPr>
            <w:tcW w:w="1091" w:type="pct"/>
            <w:vAlign w:val="center"/>
          </w:tcPr>
          <w:p w:rsidR="00022DD7" w:rsidRPr="00FA462C" w:rsidRDefault="00022DD7" w:rsidP="00FA462C">
            <w:pPr>
              <w:jc w:val="center"/>
              <w:rPr>
                <w:sz w:val="20"/>
                <w:szCs w:val="22"/>
                <w:lang w:val="uk-UA"/>
              </w:rPr>
            </w:pPr>
            <w:r w:rsidRPr="00FA462C">
              <w:rPr>
                <w:sz w:val="20"/>
                <w:szCs w:val="22"/>
                <w:lang w:val="uk-UA"/>
              </w:rPr>
              <w:t>Незадовільний</w:t>
            </w:r>
          </w:p>
        </w:tc>
      </w:tr>
      <w:tr w:rsidR="00022DD7" w:rsidRPr="007D08DE" w:rsidTr="00FA462C">
        <w:tc>
          <w:tcPr>
            <w:tcW w:w="1364" w:type="pct"/>
          </w:tcPr>
          <w:p w:rsidR="00022DD7" w:rsidRPr="00FA462C" w:rsidRDefault="00022DD7" w:rsidP="00FA462C">
            <w:pPr>
              <w:jc w:val="center"/>
              <w:rPr>
                <w:sz w:val="20"/>
                <w:szCs w:val="22"/>
                <w:lang w:val="uk-UA"/>
              </w:rPr>
            </w:pPr>
            <w:r w:rsidRPr="00FA462C">
              <w:rPr>
                <w:sz w:val="20"/>
                <w:szCs w:val="22"/>
                <w:lang w:val="uk-UA"/>
              </w:rPr>
              <w:t>3</w:t>
            </w:r>
          </w:p>
        </w:tc>
        <w:tc>
          <w:tcPr>
            <w:tcW w:w="818" w:type="pct"/>
          </w:tcPr>
          <w:p w:rsidR="00022DD7" w:rsidRPr="00FA462C" w:rsidRDefault="00022DD7" w:rsidP="00FA462C">
            <w:pPr>
              <w:jc w:val="center"/>
              <w:rPr>
                <w:sz w:val="20"/>
                <w:szCs w:val="22"/>
                <w:lang w:val="uk-UA"/>
              </w:rPr>
            </w:pPr>
            <w:r w:rsidRPr="00FA462C">
              <w:rPr>
                <w:sz w:val="20"/>
                <w:szCs w:val="22"/>
                <w:lang w:val="uk-UA"/>
              </w:rPr>
              <w:t>3</w:t>
            </w:r>
          </w:p>
        </w:tc>
        <w:tc>
          <w:tcPr>
            <w:tcW w:w="727" w:type="pct"/>
          </w:tcPr>
          <w:p w:rsidR="00022DD7" w:rsidRPr="00FA462C" w:rsidRDefault="00022DD7" w:rsidP="00FA462C">
            <w:pPr>
              <w:jc w:val="center"/>
              <w:rPr>
                <w:sz w:val="20"/>
                <w:szCs w:val="22"/>
                <w:lang w:val="uk-UA"/>
              </w:rPr>
            </w:pPr>
            <w:r w:rsidRPr="00FA462C">
              <w:rPr>
                <w:sz w:val="20"/>
                <w:szCs w:val="22"/>
                <w:lang w:val="uk-UA"/>
              </w:rPr>
              <w:t>2</w:t>
            </w:r>
          </w:p>
        </w:tc>
        <w:tc>
          <w:tcPr>
            <w:tcW w:w="1000" w:type="pct"/>
          </w:tcPr>
          <w:p w:rsidR="00022DD7" w:rsidRPr="00FA462C" w:rsidRDefault="00022DD7" w:rsidP="00FA462C">
            <w:pPr>
              <w:jc w:val="center"/>
              <w:rPr>
                <w:sz w:val="20"/>
                <w:szCs w:val="22"/>
                <w:lang w:val="uk-UA"/>
              </w:rPr>
            </w:pPr>
            <w:r w:rsidRPr="00FA462C">
              <w:rPr>
                <w:sz w:val="20"/>
                <w:szCs w:val="22"/>
                <w:lang w:val="uk-UA"/>
              </w:rPr>
              <w:t>1</w:t>
            </w:r>
          </w:p>
        </w:tc>
        <w:tc>
          <w:tcPr>
            <w:tcW w:w="1091" w:type="pct"/>
          </w:tcPr>
          <w:p w:rsidR="00022DD7" w:rsidRPr="00FA462C" w:rsidRDefault="00022DD7" w:rsidP="00FA462C">
            <w:pPr>
              <w:jc w:val="center"/>
              <w:rPr>
                <w:sz w:val="20"/>
                <w:szCs w:val="22"/>
                <w:lang w:val="uk-UA"/>
              </w:rPr>
            </w:pPr>
            <w:r w:rsidRPr="00FA462C">
              <w:rPr>
                <w:sz w:val="20"/>
                <w:szCs w:val="22"/>
                <w:lang w:val="uk-UA"/>
              </w:rPr>
              <w:t>0</w:t>
            </w:r>
          </w:p>
        </w:tc>
      </w:tr>
      <w:tr w:rsidR="00022DD7" w:rsidRPr="007D08DE" w:rsidTr="00FA462C">
        <w:tc>
          <w:tcPr>
            <w:tcW w:w="1364" w:type="pct"/>
          </w:tcPr>
          <w:p w:rsidR="00022DD7" w:rsidRPr="00FA462C" w:rsidRDefault="00022DD7" w:rsidP="00FA462C">
            <w:pPr>
              <w:jc w:val="center"/>
              <w:rPr>
                <w:sz w:val="20"/>
                <w:szCs w:val="22"/>
                <w:lang w:val="uk-UA"/>
              </w:rPr>
            </w:pPr>
            <w:r w:rsidRPr="00FA462C">
              <w:rPr>
                <w:sz w:val="20"/>
                <w:szCs w:val="22"/>
                <w:lang w:val="uk-UA"/>
              </w:rPr>
              <w:t>2,5</w:t>
            </w:r>
          </w:p>
        </w:tc>
        <w:tc>
          <w:tcPr>
            <w:tcW w:w="818" w:type="pct"/>
          </w:tcPr>
          <w:p w:rsidR="00022DD7" w:rsidRPr="00FA462C" w:rsidRDefault="00022DD7" w:rsidP="00FA462C">
            <w:pPr>
              <w:jc w:val="center"/>
              <w:rPr>
                <w:sz w:val="20"/>
                <w:szCs w:val="22"/>
                <w:lang w:val="uk-UA"/>
              </w:rPr>
            </w:pPr>
            <w:r w:rsidRPr="00FA462C">
              <w:rPr>
                <w:sz w:val="20"/>
                <w:szCs w:val="22"/>
                <w:lang w:val="uk-UA"/>
              </w:rPr>
              <w:t>2,5</w:t>
            </w:r>
          </w:p>
        </w:tc>
        <w:tc>
          <w:tcPr>
            <w:tcW w:w="727" w:type="pct"/>
          </w:tcPr>
          <w:p w:rsidR="00022DD7" w:rsidRPr="00FA462C" w:rsidRDefault="00022DD7" w:rsidP="00FA462C">
            <w:pPr>
              <w:jc w:val="center"/>
              <w:rPr>
                <w:sz w:val="20"/>
                <w:szCs w:val="22"/>
                <w:lang w:val="uk-UA"/>
              </w:rPr>
            </w:pPr>
            <w:r w:rsidRPr="00FA462C">
              <w:rPr>
                <w:sz w:val="20"/>
                <w:szCs w:val="22"/>
                <w:lang w:val="uk-UA"/>
              </w:rPr>
              <w:t>2</w:t>
            </w:r>
          </w:p>
        </w:tc>
        <w:tc>
          <w:tcPr>
            <w:tcW w:w="1000" w:type="pct"/>
          </w:tcPr>
          <w:p w:rsidR="00022DD7" w:rsidRPr="00FA462C" w:rsidRDefault="00022DD7" w:rsidP="00FA462C">
            <w:pPr>
              <w:jc w:val="center"/>
              <w:rPr>
                <w:sz w:val="20"/>
                <w:szCs w:val="22"/>
                <w:lang w:val="uk-UA"/>
              </w:rPr>
            </w:pPr>
            <w:r w:rsidRPr="00FA462C">
              <w:rPr>
                <w:sz w:val="20"/>
                <w:szCs w:val="22"/>
                <w:lang w:val="uk-UA"/>
              </w:rPr>
              <w:t>1,5</w:t>
            </w:r>
          </w:p>
        </w:tc>
        <w:tc>
          <w:tcPr>
            <w:tcW w:w="1091" w:type="pct"/>
          </w:tcPr>
          <w:p w:rsidR="00022DD7" w:rsidRPr="00FA462C" w:rsidRDefault="00022DD7" w:rsidP="00FA462C">
            <w:pPr>
              <w:jc w:val="center"/>
              <w:rPr>
                <w:sz w:val="20"/>
                <w:szCs w:val="22"/>
                <w:lang w:val="uk-UA"/>
              </w:rPr>
            </w:pPr>
            <w:r w:rsidRPr="00FA462C">
              <w:rPr>
                <w:sz w:val="20"/>
                <w:szCs w:val="22"/>
                <w:lang w:val="uk-UA"/>
              </w:rPr>
              <w:t>0</w:t>
            </w:r>
          </w:p>
        </w:tc>
      </w:tr>
    </w:tbl>
    <w:p w:rsidR="00022DD7" w:rsidRPr="007D08DE" w:rsidRDefault="00022DD7" w:rsidP="00C87BB6">
      <w:pPr>
        <w:ind w:firstLine="851"/>
        <w:rPr>
          <w:sz w:val="16"/>
          <w:lang w:val="uk-UA"/>
        </w:rPr>
      </w:pPr>
    </w:p>
    <w:p w:rsidR="00022DD7" w:rsidRPr="007D08DE" w:rsidRDefault="00022DD7" w:rsidP="00372570">
      <w:pPr>
        <w:pStyle w:val="NoSpacing"/>
      </w:pPr>
      <w:r w:rsidRPr="007D08DE">
        <w:t>Ці бали НПП виставляє у свій журнал та до системи електронного обліку поточної усп</w:t>
      </w:r>
      <w:r w:rsidRPr="007D08DE">
        <w:t>і</w:t>
      </w:r>
      <w:r w:rsidRPr="007D08DE">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t>у</w:t>
      </w:r>
      <w:r w:rsidRPr="007D08DE">
        <w:t>льні роботи та виконання завдань для самостійної роботи (індивідуальних завдань).</w:t>
      </w:r>
    </w:p>
    <w:p w:rsidR="00022DD7" w:rsidRPr="007D08DE" w:rsidRDefault="00022DD7" w:rsidP="00372570">
      <w:pPr>
        <w:pStyle w:val="NoSpacing"/>
        <w:rPr>
          <w:sz w:val="16"/>
        </w:rPr>
      </w:pPr>
      <w:r w:rsidRPr="007D08DE">
        <w:t xml:space="preserve">Максимальна кількість балів </w:t>
      </w:r>
      <w:r w:rsidRPr="007D08DE">
        <w:rPr>
          <w:b/>
          <w:bCs/>
          <w:i/>
          <w:iCs/>
        </w:rPr>
        <w:t>за виконання контрольних (модульних) робіт</w:t>
      </w:r>
      <w:r w:rsidRPr="007D08DE">
        <w:t xml:space="preserve"> </w:t>
      </w:r>
      <w:r w:rsidRPr="007D08DE">
        <w:rPr>
          <w:i/>
          <w:iCs/>
        </w:rPr>
        <w:t>для зд</w:t>
      </w:r>
      <w:r w:rsidRPr="007D08DE">
        <w:rPr>
          <w:i/>
          <w:iCs/>
        </w:rPr>
        <w:t>о</w:t>
      </w:r>
      <w:r w:rsidRPr="007D08DE">
        <w:rPr>
          <w:i/>
          <w:iCs/>
        </w:rPr>
        <w:t>бувачів дистанційної форми навчання</w:t>
      </w:r>
      <w:r w:rsidRPr="007D08DE">
        <w:t xml:space="preserve"> – 10 балів (виконують одну контрольну (модульну) роб</w:t>
      </w:r>
      <w:r w:rsidRPr="007D08DE">
        <w:t>о</w:t>
      </w:r>
      <w:r w:rsidRPr="007D08DE">
        <w:t>ту</w:t>
      </w:r>
      <w:r w:rsidRPr="007D08DE">
        <w:rPr>
          <w:u w:val="single"/>
        </w:rPr>
        <w:t>)</w:t>
      </w:r>
      <w:r w:rsidRPr="007D08DE">
        <w:t>. При виконанні модульних завдань оцінці підлягають теоретичні знання та практичні н</w:t>
      </w:r>
      <w:r w:rsidRPr="007D08DE">
        <w:t>а</w:t>
      </w:r>
      <w:r w:rsidRPr="007D08DE">
        <w:t xml:space="preserve">вички, яких набули здобувачі після опанування матеріалу. Модульний контроль проводиться у формі виконання тестових завдань у системі Moodle. Контрольна (модульна) робота містить 10 тестів. </w:t>
      </w:r>
    </w:p>
    <w:p w:rsidR="00022DD7" w:rsidRPr="007D08DE" w:rsidRDefault="00022DD7" w:rsidP="00372570">
      <w:pPr>
        <w:pStyle w:val="NoSpacing"/>
      </w:pPr>
      <w:r w:rsidRPr="007D08DE">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t>н</w:t>
      </w:r>
      <w:r w:rsidRPr="007D08DE">
        <w:t>ня інших матеріалів та інформаційних засобів (сторонні друковані матеріали, інтернет, мобіл</w:t>
      </w:r>
      <w:r w:rsidRPr="007D08DE">
        <w:t>ь</w:t>
      </w:r>
      <w:r w:rsidRPr="007D08DE">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t>и</w:t>
      </w:r>
      <w:r w:rsidRPr="007D08DE">
        <w:t>ти цього здобувача від виконання контрольної (модульної) роботи та оцінити результати її виконання в нуль балів.</w:t>
      </w:r>
    </w:p>
    <w:p w:rsidR="00022DD7" w:rsidRPr="007D08DE" w:rsidRDefault="00022DD7" w:rsidP="00372570">
      <w:pPr>
        <w:pStyle w:val="NoSpacing"/>
        <w:rPr>
          <w:bCs/>
        </w:rPr>
      </w:pPr>
      <w:r w:rsidRPr="007D08DE">
        <w:rPr>
          <w:b/>
          <w:bCs/>
        </w:rPr>
        <w:t xml:space="preserve">Загальна сума балів за поточний контроль </w:t>
      </w:r>
      <w:r w:rsidRPr="007D08DE">
        <w:rPr>
          <w:i/>
          <w:iCs/>
        </w:rPr>
        <w:t>здобувачів дистанційної форми навчання</w:t>
      </w:r>
      <w:r w:rsidRPr="007D08DE">
        <w:t xml:space="preserve"> складається із балів за всіма видами робіт, передбаченими картою самостійної роботи здобув</w:t>
      </w:r>
      <w:r w:rsidRPr="007D08DE">
        <w:t>а</w:t>
      </w:r>
      <w:r w:rsidRPr="007D08DE">
        <w:t xml:space="preserve">ча (див. табл. 11). </w:t>
      </w:r>
      <w:r w:rsidRPr="007D08DE">
        <w:rPr>
          <w:b/>
          <w:bCs/>
        </w:rPr>
        <w:t>Загальна підсумкова оцінка</w:t>
      </w:r>
      <w:r w:rsidRPr="007D08DE">
        <w:rPr>
          <w:bCs/>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022DD7" w:rsidRPr="007D08DE" w:rsidRDefault="00022DD7" w:rsidP="00372570">
      <w:pPr>
        <w:pStyle w:val="NoSpacing"/>
      </w:pPr>
      <w:r w:rsidRPr="007D08DE">
        <w:rPr>
          <w:b/>
          <w:bCs/>
        </w:rPr>
        <w:t>Здобувача НЕ допускають до підсумкового контролю у формі екзамену</w:t>
      </w:r>
      <w:r w:rsidRPr="007D08DE">
        <w:t>, якщо за р</w:t>
      </w:r>
      <w:r w:rsidRPr="007D08DE">
        <w:t>е</w:t>
      </w:r>
      <w:r w:rsidRPr="007D08DE">
        <w:t>зультатами поточного контролю здобувач набрав від 0 до 20 балів (включно).</w:t>
      </w:r>
    </w:p>
    <w:p w:rsidR="00022DD7" w:rsidRPr="007D08DE" w:rsidRDefault="00022DD7" w:rsidP="00372570">
      <w:pPr>
        <w:pStyle w:val="NoSpacing"/>
      </w:pPr>
      <w:r w:rsidRPr="007D08DE">
        <w:rPr>
          <w:b/>
          <w:bCs/>
        </w:rPr>
        <w:t>Якщо здобувач набрав від 0 до 20 балів (включно),</w:t>
      </w:r>
      <w:r w:rsidRPr="007D08DE">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rPr>
        <w:t>на засадах факультати</w:t>
      </w:r>
      <w:r w:rsidRPr="007D08DE">
        <w:rPr>
          <w:b/>
          <w:bCs/>
        </w:rPr>
        <w:t>в</w:t>
      </w:r>
      <w:r w:rsidRPr="007D08DE">
        <w:rPr>
          <w:b/>
          <w:bCs/>
        </w:rPr>
        <w:t>ного вивчення</w:t>
      </w:r>
      <w:r w:rsidRPr="007D08DE">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022DD7" w:rsidRPr="007D08DE" w:rsidRDefault="00022DD7" w:rsidP="00C87BB6">
      <w:pPr>
        <w:pStyle w:val="Heading1"/>
      </w:pPr>
      <w:bookmarkStart w:id="31" w:name="_Toc83645872"/>
      <w:bookmarkStart w:id="32" w:name="_Toc83646140"/>
      <w:r w:rsidRPr="007D08DE">
        <w:t>5. САМОСТІЙНА РОБОТА ЗДОБУВАЧА</w:t>
      </w:r>
      <w:bookmarkEnd w:id="31"/>
      <w:bookmarkEnd w:id="32"/>
      <w:r w:rsidRPr="007D08DE">
        <w:t xml:space="preserve"> </w:t>
      </w:r>
    </w:p>
    <w:p w:rsidR="00022DD7" w:rsidRPr="007D08DE" w:rsidRDefault="00022DD7" w:rsidP="00C87BB6">
      <w:pPr>
        <w:pStyle w:val="Heading2"/>
      </w:pPr>
      <w:bookmarkStart w:id="33" w:name="_Toc83645873"/>
      <w:bookmarkStart w:id="34" w:name="_Toc83646141"/>
      <w:r w:rsidRPr="007D08DE">
        <w:t>5.1. Зміст самостійної роботи здобувача</w:t>
      </w:r>
      <w:bookmarkEnd w:id="33"/>
      <w:bookmarkEnd w:id="34"/>
    </w:p>
    <w:p w:rsidR="00022DD7" w:rsidRPr="007D08DE" w:rsidRDefault="00022DD7" w:rsidP="00372570">
      <w:pPr>
        <w:pStyle w:val="NoSpacing"/>
        <w:rPr>
          <w:sz w:val="24"/>
          <w:lang w:eastAsia="en-US"/>
        </w:rPr>
      </w:pPr>
      <w:r w:rsidRPr="007D08DE">
        <w:rPr>
          <w:lang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022DD7" w:rsidRPr="007D08DE" w:rsidRDefault="00022DD7" w:rsidP="00372570">
      <w:pPr>
        <w:pStyle w:val="NoSpacing"/>
        <w:rPr>
          <w:sz w:val="24"/>
          <w:lang w:eastAsia="en-US"/>
        </w:rPr>
      </w:pPr>
      <w:r w:rsidRPr="007D08DE">
        <w:rPr>
          <w:lang w:eastAsia="en-US"/>
        </w:rPr>
        <w:t>Самостійна робота теоретичного спрямування дозволяє поглибити засвоєння теорет</w:t>
      </w:r>
      <w:r w:rsidRPr="007D08DE">
        <w:rPr>
          <w:lang w:eastAsia="en-US"/>
        </w:rPr>
        <w:t>и</w:t>
      </w:r>
      <w:r w:rsidRPr="007D08DE">
        <w:rPr>
          <w:lang w:eastAsia="en-US"/>
        </w:rPr>
        <w:t>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w:t>
      </w:r>
      <w:r w:rsidRPr="007D08DE">
        <w:rPr>
          <w:lang w:eastAsia="en-US"/>
        </w:rPr>
        <w:t>а</w:t>
      </w:r>
      <w:r w:rsidRPr="007D08DE">
        <w:rPr>
          <w:lang w:eastAsia="en-US"/>
        </w:rPr>
        <w:t>лежно від інформаційного джерела для самостійного опрацювання навчального матеріалу в</w:t>
      </w:r>
      <w:r w:rsidRPr="007D08DE">
        <w:rPr>
          <w:lang w:eastAsia="en-US"/>
        </w:rPr>
        <w:t>и</w:t>
      </w:r>
      <w:r w:rsidRPr="007D08DE">
        <w:rPr>
          <w:lang w:eastAsia="en-US"/>
        </w:rPr>
        <w:t>користовують такі методи: аналіз, синтез, порівняння, класифікація, конспектування, рефер</w:t>
      </w:r>
      <w:r w:rsidRPr="007D08DE">
        <w:rPr>
          <w:lang w:eastAsia="en-US"/>
        </w:rPr>
        <w:t>у</w:t>
      </w:r>
      <w:r w:rsidRPr="007D08DE">
        <w:rPr>
          <w:lang w:eastAsia="en-US"/>
        </w:rPr>
        <w:t>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w:t>
      </w:r>
      <w:r w:rsidRPr="007D08DE">
        <w:rPr>
          <w:lang w:eastAsia="en-US"/>
        </w:rPr>
        <w:t>в</w:t>
      </w:r>
      <w:r w:rsidRPr="007D08DE">
        <w:rPr>
          <w:lang w:eastAsia="en-US"/>
        </w:rPr>
        <w:t>ків, а також складання інтелект-карт, блок-схем, таблиць, термінологічних словників та пока</w:t>
      </w:r>
      <w:r w:rsidRPr="007D08DE">
        <w:rPr>
          <w:lang w:eastAsia="en-US"/>
        </w:rPr>
        <w:t>ж</w:t>
      </w:r>
      <w:r w:rsidRPr="007D08DE">
        <w:rPr>
          <w:lang w:eastAsia="en-US"/>
        </w:rPr>
        <w:t>чиків тощо.</w:t>
      </w:r>
    </w:p>
    <w:p w:rsidR="00022DD7" w:rsidRPr="007D08DE" w:rsidRDefault="00022DD7" w:rsidP="00372570">
      <w:pPr>
        <w:pStyle w:val="NoSpacing"/>
        <w:rPr>
          <w:sz w:val="24"/>
          <w:lang w:eastAsia="en-US"/>
        </w:rPr>
      </w:pPr>
      <w:r w:rsidRPr="007D08DE">
        <w:rPr>
          <w:lang w:eastAsia="en-US"/>
        </w:rPr>
        <w:t>Самостійна робота практичного спрямування має на меті формування і розвиток пра</w:t>
      </w:r>
      <w:r w:rsidRPr="007D08DE">
        <w:rPr>
          <w:lang w:eastAsia="en-US"/>
        </w:rPr>
        <w:t>к</w:t>
      </w:r>
      <w:r w:rsidRPr="007D08DE">
        <w:rPr>
          <w:lang w:eastAsia="en-US"/>
        </w:rPr>
        <w:t>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w:t>
      </w:r>
      <w:r w:rsidRPr="007D08DE">
        <w:rPr>
          <w:lang w:eastAsia="en-US"/>
        </w:rPr>
        <w:t>о</w:t>
      </w:r>
      <w:r w:rsidRPr="007D08DE">
        <w:rPr>
          <w:lang w:eastAsia="en-US"/>
        </w:rPr>
        <w:t>вують такі методи: вирішення конкретних задач та ситуацій фахового спрямування, PBL-тренінг, Case study, розрахунково-аналітична робота, розв’язок модельованого завдання, пр</w:t>
      </w:r>
      <w:r w:rsidRPr="007D08DE">
        <w:rPr>
          <w:lang w:eastAsia="en-US"/>
        </w:rPr>
        <w:t>о</w:t>
      </w:r>
      <w:r w:rsidRPr="007D08DE">
        <w:rPr>
          <w:lang w:eastAsia="en-US"/>
        </w:rPr>
        <w:t>ведення наукового дослідження, виконання індивідуального чи групового проєкту, дискусії тощо.</w:t>
      </w:r>
    </w:p>
    <w:p w:rsidR="00022DD7" w:rsidRPr="007D08DE" w:rsidRDefault="00022DD7" w:rsidP="00372570">
      <w:pPr>
        <w:pStyle w:val="NoSpacing"/>
        <w:rPr>
          <w:sz w:val="24"/>
          <w:lang w:eastAsia="en-US"/>
        </w:rPr>
      </w:pPr>
      <w:r w:rsidRPr="007D08DE">
        <w:rPr>
          <w:lang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w:t>
      </w:r>
      <w:r w:rsidRPr="007D08DE">
        <w:rPr>
          <w:lang w:eastAsia="en-US"/>
        </w:rPr>
        <w:t>к</w:t>
      </w:r>
      <w:r w:rsidRPr="007D08DE">
        <w:rPr>
          <w:lang w:eastAsia="en-US"/>
        </w:rPr>
        <w:t>сних самостійних робіт з кількох тем.»</w:t>
      </w:r>
    </w:p>
    <w:p w:rsidR="00022DD7" w:rsidRPr="007D08DE" w:rsidRDefault="00022DD7" w:rsidP="00372570">
      <w:pPr>
        <w:pStyle w:val="NoSpacing"/>
      </w:pPr>
      <w:r w:rsidRPr="007D08DE">
        <w:rPr>
          <w:lang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rsidR="00022DD7" w:rsidRPr="007D08DE" w:rsidRDefault="00022DD7" w:rsidP="00C87BB6">
      <w:pPr>
        <w:pStyle w:val="Heading2"/>
      </w:pPr>
      <w:bookmarkStart w:id="35" w:name="_Toc83645874"/>
      <w:bookmarkStart w:id="36" w:name="_Toc83646142"/>
      <w:r w:rsidRPr="007D08DE">
        <w:t>5.2.Порядок оцінювання індивідуальних завдань самостійної роботи (за вибором здобувача) з навчальної дисципліни</w:t>
      </w:r>
      <w:bookmarkEnd w:id="35"/>
      <w:bookmarkEnd w:id="36"/>
    </w:p>
    <w:p w:rsidR="00022DD7" w:rsidRPr="007D08DE" w:rsidRDefault="00022DD7" w:rsidP="00C87BB6">
      <w:pPr>
        <w:pStyle w:val="Heading3"/>
        <w:jc w:val="both"/>
        <w:rPr>
          <w:lang w:val="uk-UA"/>
        </w:rPr>
      </w:pPr>
      <w:bookmarkStart w:id="37" w:name="_Toc83645875"/>
      <w:bookmarkStart w:id="38" w:name="_Toc83646143"/>
      <w:r w:rsidRPr="007D08DE">
        <w:rPr>
          <w:lang w:val="uk-UA"/>
        </w:rPr>
        <w:t>5.2.1. Вимоги до виконання індивідуальних завдань самостійної роботи</w:t>
      </w:r>
      <w:bookmarkEnd w:id="37"/>
      <w:bookmarkEnd w:id="38"/>
    </w:p>
    <w:p w:rsidR="00022DD7" w:rsidRPr="007D08DE" w:rsidRDefault="00022DD7" w:rsidP="00372570">
      <w:pPr>
        <w:pStyle w:val="NoSpacing"/>
      </w:pPr>
      <w:r w:rsidRPr="007D08DE">
        <w:t>Самостійна робота здобувачів – один з основних засобів оволодіння навчальним матер</w:t>
      </w:r>
      <w:r w:rsidRPr="007D08DE">
        <w:t>і</w:t>
      </w:r>
      <w:r w:rsidRPr="007D08DE">
        <w:t>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w:t>
      </w:r>
      <w:r w:rsidRPr="007D08DE">
        <w:t>а</w:t>
      </w:r>
      <w:r w:rsidRPr="007D08DE">
        <w:t xml:space="preserve">дача, але без його безпосередньої участі.  </w:t>
      </w:r>
    </w:p>
    <w:p w:rsidR="00022DD7" w:rsidRPr="007D08DE" w:rsidRDefault="00022DD7" w:rsidP="00372570">
      <w:pPr>
        <w:pStyle w:val="NoSpacing"/>
      </w:pPr>
      <w:r w:rsidRPr="007D08DE">
        <w:t>Питання, що виникають у студентів стосовно виконання запланованих завдань, вир</w:t>
      </w:r>
      <w:r w:rsidRPr="007D08DE">
        <w:t>і</w:t>
      </w:r>
      <w:r w:rsidRPr="007D08DE">
        <w:t xml:space="preserve">шуються на консультаціях, які проводяться згідно з графіками, затвердженими кафедрою. </w:t>
      </w:r>
    </w:p>
    <w:p w:rsidR="00022DD7" w:rsidRPr="007D08DE" w:rsidRDefault="00022DD7" w:rsidP="00372570">
      <w:pPr>
        <w:pStyle w:val="NoSpacing"/>
      </w:pPr>
      <w:r w:rsidRPr="007D08DE">
        <w:t>Самостійна робота включає такі форми: 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w:t>
      </w:r>
      <w:r w:rsidRPr="007D08DE">
        <w:t>о</w:t>
      </w:r>
      <w:r w:rsidRPr="007D08DE">
        <w:t xml:space="preserve">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(Case study); виконання індивідуальних завдань; систематика вивченого матеріалу перед іспитом. </w:t>
      </w:r>
    </w:p>
    <w:p w:rsidR="00022DD7" w:rsidRPr="007D08DE" w:rsidRDefault="00022DD7" w:rsidP="00372570">
      <w:pPr>
        <w:pStyle w:val="NoSpacing"/>
      </w:pPr>
      <w:r w:rsidRPr="007D08DE">
        <w:t>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w:t>
      </w:r>
      <w:r w:rsidRPr="007D08DE">
        <w:t>у</w:t>
      </w:r>
      <w:r w:rsidRPr="007D08DE">
        <w:t xml:space="preserve">ються на сайті КНЕУ. </w:t>
      </w:r>
    </w:p>
    <w:p w:rsidR="00022DD7" w:rsidRPr="00BF20C9" w:rsidRDefault="00022DD7" w:rsidP="00C87BB6">
      <w:pPr>
        <w:pStyle w:val="BodyTextIndent"/>
        <w:ind w:right="26" w:firstLine="450"/>
        <w:rPr>
          <w:b/>
          <w:bCs/>
          <w:sz w:val="22"/>
          <w:szCs w:val="22"/>
          <w:lang w:val="uk-UA"/>
        </w:rPr>
      </w:pPr>
      <w:r w:rsidRPr="00BF20C9">
        <w:rPr>
          <w:sz w:val="22"/>
          <w:szCs w:val="22"/>
          <w:lang w:val="uk-UA"/>
        </w:rPr>
        <w:t>Після виконання індивідуальних завдань у встановлені терміни здобувач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BF20C9">
        <w:rPr>
          <w:b/>
          <w:bCs/>
          <w:sz w:val="22"/>
          <w:szCs w:val="22"/>
          <w:lang w:val="uk-UA"/>
        </w:rPr>
        <w:t xml:space="preserve"> </w:t>
      </w:r>
    </w:p>
    <w:p w:rsidR="00022DD7" w:rsidRPr="001F7773" w:rsidRDefault="00022DD7" w:rsidP="001F7773">
      <w:pPr>
        <w:pStyle w:val="Heading4"/>
        <w:rPr>
          <w:rStyle w:val="10"/>
          <w:lang w:val="ru-RU"/>
        </w:rPr>
      </w:pPr>
      <w:bookmarkStart w:id="39" w:name="_Toc83645876"/>
      <w:bookmarkStart w:id="40" w:name="_Toc83646144"/>
      <w:r w:rsidRPr="001F7773">
        <w:t xml:space="preserve">5.1.1. Аналітичний звіт результатів </w:t>
      </w:r>
      <w:r w:rsidRPr="001F7773">
        <w:rPr>
          <w:rStyle w:val="10"/>
          <w:lang w:val="ru-RU"/>
        </w:rPr>
        <w:t xml:space="preserve">декомпозиції та моделювання бізнес-процесів </w:t>
      </w:r>
      <w:r>
        <w:rPr>
          <w:rStyle w:val="10"/>
          <w:lang w:val="ru-RU"/>
        </w:rPr>
        <w:t>менеджменту персоналу</w:t>
      </w:r>
      <w:r w:rsidRPr="001F7773">
        <w:rPr>
          <w:rStyle w:val="10"/>
          <w:lang w:val="ru-RU"/>
        </w:rPr>
        <w:t>, а</w:t>
      </w:r>
      <w:r w:rsidRPr="001F7773">
        <w:t xml:space="preserve">налізу матриці розподілу відповідальності в процесах </w:t>
      </w:r>
      <w:r>
        <w:t>менеджменту персоналу</w:t>
      </w:r>
      <w:r w:rsidRPr="001F7773">
        <w:rPr>
          <w:rStyle w:val="10"/>
          <w:lang w:val="ru-RU"/>
        </w:rPr>
        <w:t>, визначення KPI для процесу та формува</w:t>
      </w:r>
      <w:r w:rsidRPr="001F7773">
        <w:rPr>
          <w:rStyle w:val="10"/>
          <w:lang w:val="ru-RU"/>
        </w:rPr>
        <w:t>н</w:t>
      </w:r>
      <w:r w:rsidRPr="001F7773">
        <w:rPr>
          <w:rStyle w:val="10"/>
          <w:lang w:val="ru-RU"/>
        </w:rPr>
        <w:t>ня регламенту</w:t>
      </w:r>
      <w:r>
        <w:rPr>
          <w:rStyle w:val="10"/>
          <w:lang w:val="ru-RU"/>
        </w:rPr>
        <w:t xml:space="preserve"> процесу</w:t>
      </w:r>
    </w:p>
    <w:p w:rsidR="00022DD7" w:rsidRPr="00372570" w:rsidRDefault="00022DD7" w:rsidP="00372570">
      <w:pPr>
        <w:pStyle w:val="NoSpacing"/>
        <w:rPr>
          <w:rStyle w:val="10"/>
          <w:sz w:val="22"/>
          <w:lang w:val="uk-UA"/>
        </w:rPr>
      </w:pPr>
      <w:r w:rsidRPr="00372570">
        <w:rPr>
          <w:rStyle w:val="10"/>
          <w:sz w:val="22"/>
          <w:lang w:val="uk-UA"/>
        </w:rPr>
        <w:t>Здобувач самостійно обирає бізнес-процес менеджменту персоналу для виконання р</w:t>
      </w:r>
      <w:r w:rsidRPr="00372570">
        <w:rPr>
          <w:rStyle w:val="10"/>
          <w:sz w:val="22"/>
          <w:lang w:val="uk-UA"/>
        </w:rPr>
        <w:t>о</w:t>
      </w:r>
      <w:r w:rsidRPr="00372570">
        <w:rPr>
          <w:rStyle w:val="10"/>
          <w:sz w:val="22"/>
          <w:lang w:val="uk-UA"/>
        </w:rPr>
        <w:t>боти. Аналітичний звіт  має включати:</w:t>
      </w:r>
    </w:p>
    <w:p w:rsidR="00022DD7" w:rsidRPr="00372570" w:rsidRDefault="00022DD7" w:rsidP="00755519">
      <w:pPr>
        <w:pStyle w:val="NoSpacing"/>
        <w:numPr>
          <w:ilvl w:val="0"/>
          <w:numId w:val="12"/>
        </w:numPr>
        <w:rPr>
          <w:rStyle w:val="10"/>
          <w:sz w:val="22"/>
          <w:lang w:val="uk-UA"/>
        </w:rPr>
      </w:pPr>
      <w:r w:rsidRPr="00372570">
        <w:rPr>
          <w:rStyle w:val="10"/>
          <w:sz w:val="22"/>
          <w:lang w:val="uk-UA"/>
        </w:rPr>
        <w:t>Результати декомпозиції</w:t>
      </w:r>
      <w:r>
        <w:rPr>
          <w:rStyle w:val="10"/>
          <w:sz w:val="22"/>
          <w:lang w:val="uk-UA"/>
        </w:rPr>
        <w:t xml:space="preserve"> обраного</w:t>
      </w:r>
      <w:r w:rsidRPr="00372570">
        <w:rPr>
          <w:rStyle w:val="10"/>
          <w:sz w:val="22"/>
          <w:lang w:val="uk-UA"/>
        </w:rPr>
        <w:t xml:space="preserve"> бізнес</w:t>
      </w:r>
      <w:r>
        <w:rPr>
          <w:rStyle w:val="10"/>
          <w:sz w:val="22"/>
          <w:lang w:val="uk-UA"/>
        </w:rPr>
        <w:t>-</w:t>
      </w:r>
      <w:r w:rsidRPr="00372570">
        <w:rPr>
          <w:rStyle w:val="10"/>
          <w:sz w:val="22"/>
          <w:lang w:val="uk-UA"/>
        </w:rPr>
        <w:t>процесу</w:t>
      </w:r>
      <w:r>
        <w:rPr>
          <w:rStyle w:val="10"/>
          <w:sz w:val="22"/>
          <w:lang w:val="uk-UA"/>
        </w:rPr>
        <w:t xml:space="preserve"> менеджменту персоналу</w:t>
      </w:r>
      <w:r w:rsidRPr="00372570">
        <w:rPr>
          <w:rStyle w:val="10"/>
          <w:sz w:val="22"/>
          <w:lang w:val="uk-UA"/>
        </w:rPr>
        <w:t xml:space="preserve"> на процедури та операції виконаному в формі таблиці.</w:t>
      </w:r>
    </w:p>
    <w:p w:rsidR="00022DD7" w:rsidRPr="00372570" w:rsidRDefault="00022DD7" w:rsidP="00755519">
      <w:pPr>
        <w:pStyle w:val="NoSpacing"/>
        <w:numPr>
          <w:ilvl w:val="0"/>
          <w:numId w:val="12"/>
        </w:numPr>
        <w:rPr>
          <w:rStyle w:val="10"/>
          <w:sz w:val="22"/>
          <w:lang w:val="uk-UA"/>
        </w:rPr>
      </w:pPr>
      <w:r w:rsidRPr="00372570">
        <w:rPr>
          <w:rStyle w:val="10"/>
          <w:sz w:val="22"/>
          <w:lang w:val="uk-UA"/>
        </w:rPr>
        <w:t xml:space="preserve">Модель </w:t>
      </w:r>
      <w:r>
        <w:rPr>
          <w:rStyle w:val="10"/>
          <w:sz w:val="22"/>
          <w:lang w:val="uk-UA"/>
        </w:rPr>
        <w:t>обраного</w:t>
      </w:r>
      <w:r w:rsidRPr="00372570">
        <w:rPr>
          <w:rStyle w:val="10"/>
          <w:sz w:val="22"/>
          <w:lang w:val="uk-UA"/>
        </w:rPr>
        <w:t xml:space="preserve"> бізнес</w:t>
      </w:r>
      <w:r>
        <w:rPr>
          <w:rStyle w:val="10"/>
          <w:sz w:val="22"/>
          <w:lang w:val="uk-UA"/>
        </w:rPr>
        <w:t>-</w:t>
      </w:r>
      <w:r w:rsidRPr="00372570">
        <w:rPr>
          <w:rStyle w:val="10"/>
          <w:sz w:val="22"/>
          <w:lang w:val="uk-UA"/>
        </w:rPr>
        <w:t>процесу</w:t>
      </w:r>
      <w:r>
        <w:rPr>
          <w:rStyle w:val="10"/>
          <w:sz w:val="22"/>
          <w:lang w:val="uk-UA"/>
        </w:rPr>
        <w:t xml:space="preserve"> менеджменту персоналу, </w:t>
      </w:r>
      <w:r w:rsidRPr="00372570">
        <w:rPr>
          <w:rStyle w:val="10"/>
          <w:sz w:val="22"/>
          <w:lang w:val="uk-UA"/>
        </w:rPr>
        <w:t>виконану в графічному редакторі (рекомендовано ARIS</w:t>
      </w:r>
      <w:r>
        <w:rPr>
          <w:rStyle w:val="10"/>
          <w:sz w:val="22"/>
          <w:lang w:val="uk-UA"/>
        </w:rPr>
        <w:t xml:space="preserve"> </w:t>
      </w:r>
      <w:r>
        <w:rPr>
          <w:rStyle w:val="10"/>
          <w:sz w:val="22"/>
          <w:lang w:val="en-US"/>
        </w:rPr>
        <w:t>Express</w:t>
      </w:r>
      <w:r w:rsidRPr="00372570">
        <w:rPr>
          <w:rStyle w:val="10"/>
          <w:sz w:val="22"/>
          <w:lang w:val="uk-UA"/>
        </w:rPr>
        <w:t>)</w:t>
      </w:r>
    </w:p>
    <w:p w:rsidR="00022DD7" w:rsidRPr="00372570" w:rsidRDefault="00022DD7" w:rsidP="00755519">
      <w:pPr>
        <w:pStyle w:val="NoSpacing"/>
        <w:numPr>
          <w:ilvl w:val="0"/>
          <w:numId w:val="12"/>
        </w:numPr>
        <w:rPr>
          <w:rStyle w:val="10"/>
          <w:sz w:val="22"/>
          <w:lang w:val="uk-UA"/>
        </w:rPr>
      </w:pPr>
      <w:r w:rsidRPr="00372570">
        <w:rPr>
          <w:rStyle w:val="10"/>
          <w:sz w:val="22"/>
          <w:lang w:val="uk-UA"/>
        </w:rPr>
        <w:t xml:space="preserve">Матрицю розподілу відповідальності за процедурами і операціями в рамках </w:t>
      </w:r>
      <w:r>
        <w:rPr>
          <w:rStyle w:val="10"/>
          <w:sz w:val="22"/>
          <w:lang w:val="uk-UA"/>
        </w:rPr>
        <w:t>о</w:t>
      </w:r>
      <w:r>
        <w:rPr>
          <w:rStyle w:val="10"/>
          <w:sz w:val="22"/>
          <w:lang w:val="uk-UA"/>
        </w:rPr>
        <w:t>б</w:t>
      </w:r>
      <w:r>
        <w:rPr>
          <w:rStyle w:val="10"/>
          <w:sz w:val="22"/>
          <w:lang w:val="uk-UA"/>
        </w:rPr>
        <w:t>раного</w:t>
      </w:r>
      <w:r w:rsidRPr="00372570">
        <w:rPr>
          <w:rStyle w:val="10"/>
          <w:sz w:val="22"/>
          <w:lang w:val="uk-UA"/>
        </w:rPr>
        <w:t xml:space="preserve"> бізнес</w:t>
      </w:r>
      <w:r>
        <w:rPr>
          <w:rStyle w:val="10"/>
          <w:sz w:val="22"/>
          <w:lang w:val="uk-UA"/>
        </w:rPr>
        <w:t>-</w:t>
      </w:r>
      <w:r w:rsidRPr="00372570">
        <w:rPr>
          <w:rStyle w:val="10"/>
          <w:sz w:val="22"/>
          <w:lang w:val="uk-UA"/>
        </w:rPr>
        <w:t>процесу</w:t>
      </w:r>
      <w:r>
        <w:rPr>
          <w:rStyle w:val="10"/>
          <w:sz w:val="22"/>
          <w:lang w:val="uk-UA"/>
        </w:rPr>
        <w:t xml:space="preserve"> менеджменту персоналу</w:t>
      </w:r>
      <w:r w:rsidRPr="00372570">
        <w:rPr>
          <w:rStyle w:val="10"/>
          <w:sz w:val="22"/>
          <w:lang w:val="uk-UA"/>
        </w:rPr>
        <w:t>;</w:t>
      </w:r>
    </w:p>
    <w:p w:rsidR="00022DD7" w:rsidRPr="00372570" w:rsidRDefault="00022DD7" w:rsidP="00755519">
      <w:pPr>
        <w:pStyle w:val="NoSpacing"/>
        <w:numPr>
          <w:ilvl w:val="0"/>
          <w:numId w:val="12"/>
        </w:numPr>
        <w:rPr>
          <w:rStyle w:val="10"/>
          <w:sz w:val="22"/>
          <w:lang w:val="uk-UA"/>
        </w:rPr>
      </w:pPr>
      <w:r w:rsidRPr="00372570">
        <w:rPr>
          <w:rStyle w:val="10"/>
          <w:sz w:val="22"/>
          <w:lang w:val="uk-UA"/>
        </w:rPr>
        <w:t xml:space="preserve">Ключові показники ефективності для процедур </w:t>
      </w:r>
      <w:r>
        <w:rPr>
          <w:rStyle w:val="10"/>
          <w:sz w:val="22"/>
          <w:lang w:val="uk-UA"/>
        </w:rPr>
        <w:t>обраного</w:t>
      </w:r>
      <w:r w:rsidRPr="00372570">
        <w:rPr>
          <w:rStyle w:val="10"/>
          <w:sz w:val="22"/>
          <w:lang w:val="uk-UA"/>
        </w:rPr>
        <w:t xml:space="preserve"> бізнес</w:t>
      </w:r>
      <w:r>
        <w:rPr>
          <w:rStyle w:val="10"/>
          <w:sz w:val="22"/>
          <w:lang w:val="uk-UA"/>
        </w:rPr>
        <w:t>-</w:t>
      </w:r>
      <w:r w:rsidRPr="00372570">
        <w:rPr>
          <w:rStyle w:val="10"/>
          <w:sz w:val="22"/>
          <w:lang w:val="uk-UA"/>
        </w:rPr>
        <w:t>процесу</w:t>
      </w:r>
      <w:r>
        <w:rPr>
          <w:rStyle w:val="10"/>
          <w:sz w:val="22"/>
          <w:lang w:val="uk-UA"/>
        </w:rPr>
        <w:t xml:space="preserve"> мен</w:t>
      </w:r>
      <w:r>
        <w:rPr>
          <w:rStyle w:val="10"/>
          <w:sz w:val="22"/>
          <w:lang w:val="uk-UA"/>
        </w:rPr>
        <w:t>е</w:t>
      </w:r>
      <w:r>
        <w:rPr>
          <w:rStyle w:val="10"/>
          <w:sz w:val="22"/>
          <w:lang w:val="uk-UA"/>
        </w:rPr>
        <w:t>джменту персоналу</w:t>
      </w:r>
      <w:r w:rsidRPr="00372570">
        <w:rPr>
          <w:rStyle w:val="10"/>
          <w:sz w:val="22"/>
          <w:lang w:val="uk-UA"/>
        </w:rPr>
        <w:t>.</w:t>
      </w:r>
    </w:p>
    <w:p w:rsidR="00022DD7" w:rsidRPr="00372570" w:rsidRDefault="00022DD7" w:rsidP="008A04E0">
      <w:pPr>
        <w:pStyle w:val="NoSpacing"/>
        <w:rPr>
          <w:rStyle w:val="10"/>
          <w:sz w:val="22"/>
          <w:lang w:val="uk-UA"/>
        </w:rPr>
      </w:pPr>
      <w:r w:rsidRPr="00372570">
        <w:rPr>
          <w:rStyle w:val="10"/>
          <w:sz w:val="22"/>
          <w:lang w:val="uk-UA"/>
        </w:rPr>
        <w:t xml:space="preserve">Результати доцільно презентувати у формі регламенту </w:t>
      </w:r>
      <w:r>
        <w:rPr>
          <w:rStyle w:val="10"/>
          <w:sz w:val="22"/>
          <w:lang w:val="uk-UA"/>
        </w:rPr>
        <w:t>обраного</w:t>
      </w:r>
      <w:r w:rsidRPr="00372570">
        <w:rPr>
          <w:rStyle w:val="10"/>
          <w:sz w:val="22"/>
          <w:lang w:val="uk-UA"/>
        </w:rPr>
        <w:t xml:space="preserve"> бізнес</w:t>
      </w:r>
      <w:r>
        <w:rPr>
          <w:rStyle w:val="10"/>
          <w:sz w:val="22"/>
          <w:lang w:val="uk-UA"/>
        </w:rPr>
        <w:t>-</w:t>
      </w:r>
      <w:r w:rsidRPr="00372570">
        <w:rPr>
          <w:rStyle w:val="10"/>
          <w:sz w:val="22"/>
          <w:lang w:val="uk-UA"/>
        </w:rPr>
        <w:t>процесу</w:t>
      </w:r>
      <w:r>
        <w:rPr>
          <w:rStyle w:val="10"/>
          <w:sz w:val="22"/>
          <w:lang w:val="uk-UA"/>
        </w:rPr>
        <w:t xml:space="preserve"> мен</w:t>
      </w:r>
      <w:r>
        <w:rPr>
          <w:rStyle w:val="10"/>
          <w:sz w:val="22"/>
          <w:lang w:val="uk-UA"/>
        </w:rPr>
        <w:t>е</w:t>
      </w:r>
      <w:r>
        <w:rPr>
          <w:rStyle w:val="10"/>
          <w:sz w:val="22"/>
          <w:lang w:val="uk-UA"/>
        </w:rPr>
        <w:t>джменту персоналу.</w:t>
      </w:r>
    </w:p>
    <w:p w:rsidR="00022DD7" w:rsidRPr="006C7F13" w:rsidRDefault="00022DD7" w:rsidP="006C7F13">
      <w:pPr>
        <w:pStyle w:val="Heading4"/>
        <w:rPr>
          <w:rStyle w:val="IntenseReference"/>
          <w:b w:val="0"/>
          <w:smallCaps w:val="0"/>
          <w:color w:val="auto"/>
          <w:spacing w:val="4"/>
        </w:rPr>
      </w:pPr>
      <w:r w:rsidRPr="006C7F13">
        <w:rPr>
          <w:rStyle w:val="IntenseReference"/>
          <w:b w:val="0"/>
          <w:smallCaps w:val="0"/>
          <w:color w:val="auto"/>
          <w:spacing w:val="4"/>
        </w:rPr>
        <w:t>5.1.2. Проект реінжинірингу</w:t>
      </w:r>
      <w:r>
        <w:rPr>
          <w:rStyle w:val="IntenseReference"/>
          <w:b w:val="0"/>
          <w:smallCaps w:val="0"/>
          <w:color w:val="auto"/>
          <w:spacing w:val="4"/>
        </w:rPr>
        <w:t xml:space="preserve"> окремого</w:t>
      </w:r>
      <w:r w:rsidRPr="006C7F13">
        <w:rPr>
          <w:rStyle w:val="IntenseReference"/>
          <w:b w:val="0"/>
          <w:smallCaps w:val="0"/>
          <w:color w:val="auto"/>
          <w:spacing w:val="4"/>
        </w:rPr>
        <w:t xml:space="preserve"> бізнес-процес</w:t>
      </w:r>
      <w:r>
        <w:rPr>
          <w:rStyle w:val="IntenseReference"/>
          <w:b w:val="0"/>
          <w:smallCaps w:val="0"/>
          <w:color w:val="auto"/>
          <w:spacing w:val="4"/>
        </w:rPr>
        <w:t>у менеджменту персоналу</w:t>
      </w:r>
    </w:p>
    <w:p w:rsidR="00022DD7" w:rsidRPr="000622BF" w:rsidRDefault="00022DD7" w:rsidP="00372570">
      <w:pPr>
        <w:pStyle w:val="NoSpacing"/>
        <w:rPr>
          <w:rStyle w:val="10"/>
          <w:sz w:val="22"/>
          <w:lang w:val="uk-UA"/>
        </w:rPr>
      </w:pPr>
      <w:r w:rsidRPr="000622BF">
        <w:rPr>
          <w:rStyle w:val="10"/>
          <w:sz w:val="22"/>
          <w:lang w:val="uk-UA"/>
        </w:rPr>
        <w:t>Здобувач самостійно обирає бізнес-процес менеджменту персоналу для виконання р</w:t>
      </w:r>
      <w:r w:rsidRPr="000622BF">
        <w:rPr>
          <w:rStyle w:val="10"/>
          <w:sz w:val="22"/>
          <w:lang w:val="uk-UA"/>
        </w:rPr>
        <w:t>о</w:t>
      </w:r>
      <w:r w:rsidRPr="000622BF">
        <w:rPr>
          <w:rStyle w:val="10"/>
          <w:sz w:val="22"/>
          <w:lang w:val="uk-UA"/>
        </w:rPr>
        <w:t xml:space="preserve">боти. </w:t>
      </w:r>
      <w:r>
        <w:rPr>
          <w:rStyle w:val="10"/>
          <w:sz w:val="22"/>
          <w:lang w:val="uk-UA"/>
        </w:rPr>
        <w:t>Проєкт</w:t>
      </w:r>
      <w:r w:rsidRPr="000622BF">
        <w:rPr>
          <w:rStyle w:val="10"/>
          <w:sz w:val="22"/>
          <w:lang w:val="uk-UA"/>
        </w:rPr>
        <w:t xml:space="preserve"> має включати:</w:t>
      </w:r>
    </w:p>
    <w:p w:rsidR="00022DD7" w:rsidRPr="000622BF" w:rsidRDefault="00022DD7" w:rsidP="00755519">
      <w:pPr>
        <w:pStyle w:val="NoSpacing"/>
        <w:numPr>
          <w:ilvl w:val="0"/>
          <w:numId w:val="13"/>
        </w:numPr>
        <w:rPr>
          <w:rStyle w:val="10"/>
          <w:sz w:val="22"/>
          <w:lang w:val="uk-UA"/>
        </w:rPr>
      </w:pPr>
      <w:r w:rsidRPr="000622BF">
        <w:rPr>
          <w:rStyle w:val="10"/>
          <w:sz w:val="22"/>
          <w:lang w:val="uk-UA"/>
        </w:rPr>
        <w:t>Результати аналізу обраного бізнес-процесу менеджменту персоналу почергово ф</w:t>
      </w:r>
      <w:r w:rsidRPr="000622BF">
        <w:rPr>
          <w:rStyle w:val="10"/>
          <w:sz w:val="22"/>
          <w:lang w:val="uk-UA"/>
        </w:rPr>
        <w:t>о</w:t>
      </w:r>
      <w:r w:rsidRPr="000622BF">
        <w:rPr>
          <w:rStyle w:val="10"/>
          <w:sz w:val="22"/>
          <w:lang w:val="uk-UA"/>
        </w:rPr>
        <w:t>рмалізованими універсально-принциповими (ФУП) методами оптимізації бізнес-процесів: за кожним методом проаналізувати бізнес-процес та зробити висновки про доцільність використання відповідного методу для його оптимізації. Якщо метод не доцільно використовувати – дати обґрунтування та пояснення чому. Якщо метод доцільно використовувати (мінімум 3 методи), тоді здійснити аналіз та розробити пропозиції щодо оптимізації аналізованого бізнес–процесу, скласти проект змін в регламенті (текст, схема, матриця відповідальності).</w:t>
      </w:r>
    </w:p>
    <w:p w:rsidR="00022DD7" w:rsidRPr="000622BF" w:rsidRDefault="00022DD7" w:rsidP="00755519">
      <w:pPr>
        <w:pStyle w:val="NoSpacing"/>
        <w:numPr>
          <w:ilvl w:val="0"/>
          <w:numId w:val="13"/>
        </w:numPr>
        <w:rPr>
          <w:rStyle w:val="10"/>
          <w:sz w:val="22"/>
          <w:lang w:val="uk-UA"/>
        </w:rPr>
      </w:pPr>
      <w:r w:rsidRPr="000622BF">
        <w:rPr>
          <w:rStyle w:val="10"/>
          <w:sz w:val="22"/>
          <w:lang w:val="uk-UA"/>
        </w:rPr>
        <w:t>Результати SWOT аналізу обраного бізнес-процесу менеджменту персоналу у вигл</w:t>
      </w:r>
      <w:r w:rsidRPr="000622BF">
        <w:rPr>
          <w:rStyle w:val="10"/>
          <w:sz w:val="22"/>
          <w:lang w:val="uk-UA"/>
        </w:rPr>
        <w:t>я</w:t>
      </w:r>
      <w:r w:rsidRPr="000622BF">
        <w:rPr>
          <w:rStyle w:val="10"/>
          <w:sz w:val="22"/>
          <w:lang w:val="uk-UA"/>
        </w:rPr>
        <w:t>ді: а) заповненої основної SWOT матриці аналізу обраного бізнес-процесу та висно</w:t>
      </w:r>
      <w:r w:rsidRPr="000622BF">
        <w:rPr>
          <w:rStyle w:val="10"/>
          <w:sz w:val="22"/>
          <w:lang w:val="uk-UA"/>
        </w:rPr>
        <w:t>в</w:t>
      </w:r>
      <w:r w:rsidRPr="000622BF">
        <w:rPr>
          <w:rStyle w:val="10"/>
          <w:sz w:val="22"/>
          <w:lang w:val="uk-UA"/>
        </w:rPr>
        <w:t>ків щодо потреби в оптимізації та можливостей реінжинірингу зазначеного бізнес-процесу; б) 2 альтернативні SWOT матриці :  перша - за умови посилення однієї, або декількох можливостей, зробити висновок про те, як такі зміни вплинуть на інші ч</w:t>
      </w:r>
      <w:r w:rsidRPr="000622BF">
        <w:rPr>
          <w:rStyle w:val="10"/>
          <w:sz w:val="22"/>
          <w:lang w:val="uk-UA"/>
        </w:rPr>
        <w:t>а</w:t>
      </w:r>
      <w:r w:rsidRPr="000622BF">
        <w:rPr>
          <w:rStyle w:val="10"/>
          <w:sz w:val="22"/>
          <w:lang w:val="uk-UA"/>
        </w:rPr>
        <w:t>стина матриці та на сам бізнес процес (тривалість, вартість, результативність, обсяг документообігу, чисельність персоналу тощо); друга - за умови усунення однієї, або декількох загроз / запобігання одному або декільком ризикам; зробити висновок про те, як такі зміни вплинуть на інші частина матриці та на сам бізнес процес (тр</w:t>
      </w:r>
      <w:r w:rsidRPr="000622BF">
        <w:rPr>
          <w:rStyle w:val="10"/>
          <w:sz w:val="22"/>
          <w:lang w:val="uk-UA"/>
        </w:rPr>
        <w:t>и</w:t>
      </w:r>
      <w:r w:rsidRPr="000622BF">
        <w:rPr>
          <w:rStyle w:val="10"/>
          <w:sz w:val="22"/>
          <w:lang w:val="uk-UA"/>
        </w:rPr>
        <w:t xml:space="preserve">валість, вартість, результативність, обсяг документообігу, чисельність персоналу тощо). Сформульовані висновки щодо доцільності реінжинірингу проаналізованого бізнес-процесу менеджменту персоналу та перерахувати пропозиції щодо напрямів основних змін. </w:t>
      </w:r>
    </w:p>
    <w:p w:rsidR="00022DD7" w:rsidRPr="000622BF" w:rsidRDefault="00022DD7" w:rsidP="00755519">
      <w:pPr>
        <w:pStyle w:val="NoSpacing"/>
        <w:numPr>
          <w:ilvl w:val="0"/>
          <w:numId w:val="13"/>
        </w:numPr>
        <w:rPr>
          <w:rStyle w:val="10"/>
          <w:sz w:val="22"/>
          <w:lang w:val="uk-UA"/>
        </w:rPr>
      </w:pPr>
      <w:r w:rsidRPr="000622BF">
        <w:rPr>
          <w:rStyle w:val="10"/>
          <w:sz w:val="22"/>
          <w:lang w:val="uk-UA"/>
        </w:rPr>
        <w:t>Проект регламенту обраного бізнес-процесу менеджменту персоналу внесеними змінами та пропозиціями.</w:t>
      </w:r>
    </w:p>
    <w:p w:rsidR="00022DD7" w:rsidRPr="000521AA" w:rsidRDefault="00022DD7" w:rsidP="006C7F13">
      <w:pPr>
        <w:pStyle w:val="Heading4"/>
      </w:pPr>
      <w:r w:rsidRPr="000521AA">
        <w:t>5.1.3. Аналітичний звіт результатів розроблення моделей бізнес-процесів (технологічних карт) служби персоналу в одній із нотацій на вибір</w:t>
      </w:r>
    </w:p>
    <w:p w:rsidR="00022DD7" w:rsidRPr="000622BF" w:rsidRDefault="00022DD7" w:rsidP="00372570">
      <w:pPr>
        <w:pStyle w:val="NoSpacing"/>
        <w:rPr>
          <w:rStyle w:val="10"/>
          <w:sz w:val="22"/>
          <w:lang w:val="uk-UA"/>
        </w:rPr>
      </w:pPr>
      <w:r w:rsidRPr="000622BF">
        <w:rPr>
          <w:rStyle w:val="10"/>
          <w:sz w:val="22"/>
          <w:lang w:val="uk-UA"/>
        </w:rPr>
        <w:t xml:space="preserve">Здобувач самостійно обирає 3 основних бізнес-процеси менеджменту персоналу, для яких розробляє модель (технологічну карту) їх реалізації у службі персоналу. </w:t>
      </w:r>
    </w:p>
    <w:p w:rsidR="00022DD7" w:rsidRPr="000622BF" w:rsidRDefault="00022DD7" w:rsidP="00372570">
      <w:pPr>
        <w:pStyle w:val="NoSpacing"/>
        <w:rPr>
          <w:rStyle w:val="10"/>
          <w:sz w:val="22"/>
          <w:lang w:val="uk-UA"/>
        </w:rPr>
      </w:pPr>
      <w:r w:rsidRPr="000622BF">
        <w:rPr>
          <w:rStyle w:val="10"/>
          <w:sz w:val="22"/>
          <w:lang w:val="uk-UA"/>
        </w:rPr>
        <w:t>Результати мають бути представлені у формі рисунків, виконаних у профільному пр</w:t>
      </w:r>
      <w:r w:rsidRPr="000622BF">
        <w:rPr>
          <w:rStyle w:val="10"/>
          <w:sz w:val="22"/>
          <w:lang w:val="uk-UA"/>
        </w:rPr>
        <w:t>о</w:t>
      </w:r>
      <w:r w:rsidRPr="000622BF">
        <w:rPr>
          <w:rStyle w:val="10"/>
          <w:sz w:val="22"/>
          <w:lang w:val="uk-UA"/>
        </w:rPr>
        <w:t>грамному забезпеченні (рекомендовано ARIS Express). Нотацію для відображення моделей бі</w:t>
      </w:r>
      <w:r w:rsidRPr="000622BF">
        <w:rPr>
          <w:rStyle w:val="10"/>
          <w:sz w:val="22"/>
          <w:lang w:val="uk-UA"/>
        </w:rPr>
        <w:t>з</w:t>
      </w:r>
      <w:r w:rsidRPr="000622BF">
        <w:rPr>
          <w:rStyle w:val="10"/>
          <w:sz w:val="22"/>
          <w:lang w:val="uk-UA"/>
        </w:rPr>
        <w:t>нес-процесів здобувач також обирає самостійно.</w:t>
      </w:r>
    </w:p>
    <w:p w:rsidR="00022DD7" w:rsidRDefault="00022DD7" w:rsidP="000622BF">
      <w:pPr>
        <w:pStyle w:val="Heading4"/>
      </w:pPr>
      <w:r>
        <w:rPr>
          <w:rStyle w:val="10"/>
          <w:szCs w:val="24"/>
          <w:lang w:val="ru-RU"/>
        </w:rPr>
        <w:t xml:space="preserve">5.1.4. </w:t>
      </w:r>
      <w:r>
        <w:t>Аналітичний звіт результатів дослідження наукової літератури за т</w:t>
      </w:r>
      <w:r>
        <w:t>е</w:t>
      </w:r>
      <w:r>
        <w:t>матикою дисципліни</w:t>
      </w:r>
    </w:p>
    <w:p w:rsidR="00022DD7" w:rsidRPr="000622BF" w:rsidRDefault="00022DD7" w:rsidP="00372570">
      <w:pPr>
        <w:pStyle w:val="NoSpacing"/>
        <w:rPr>
          <w:rStyle w:val="10"/>
          <w:sz w:val="22"/>
          <w:lang w:val="uk-UA"/>
        </w:rPr>
      </w:pPr>
      <w:r w:rsidRPr="000622BF">
        <w:rPr>
          <w:rStyle w:val="10"/>
          <w:sz w:val="22"/>
          <w:lang w:val="uk-UA"/>
        </w:rPr>
        <w:t xml:space="preserve">Здобувач самостійно обирає 5 наукових публікацій для критичного аналізу. </w:t>
      </w:r>
    </w:p>
    <w:p w:rsidR="00022DD7" w:rsidRPr="000622BF" w:rsidRDefault="00022DD7" w:rsidP="00372570">
      <w:pPr>
        <w:pStyle w:val="NoSpacing"/>
        <w:rPr>
          <w:rStyle w:val="10"/>
          <w:sz w:val="22"/>
          <w:lang w:val="uk-UA"/>
        </w:rPr>
      </w:pPr>
      <w:r w:rsidRPr="000622BF">
        <w:rPr>
          <w:rStyle w:val="10"/>
          <w:sz w:val="22"/>
          <w:lang w:val="uk-UA"/>
        </w:rPr>
        <w:t xml:space="preserve">Основні вимоги до публікацій, які </w:t>
      </w:r>
      <w:r>
        <w:rPr>
          <w:rStyle w:val="10"/>
          <w:sz w:val="22"/>
          <w:lang w:val="uk-UA"/>
        </w:rPr>
        <w:t>здобувачі</w:t>
      </w:r>
      <w:r w:rsidRPr="000622BF">
        <w:rPr>
          <w:rStyle w:val="10"/>
          <w:sz w:val="22"/>
          <w:lang w:val="uk-UA"/>
        </w:rPr>
        <w:t xml:space="preserve"> обирають для аналізу:</w:t>
      </w:r>
    </w:p>
    <w:p w:rsidR="00022DD7" w:rsidRPr="000622BF" w:rsidRDefault="00022DD7" w:rsidP="00755519">
      <w:pPr>
        <w:pStyle w:val="NoSpacing"/>
        <w:numPr>
          <w:ilvl w:val="0"/>
          <w:numId w:val="14"/>
        </w:numPr>
        <w:rPr>
          <w:rStyle w:val="10"/>
          <w:sz w:val="22"/>
          <w:lang w:val="uk-UA"/>
        </w:rPr>
      </w:pPr>
      <w:r w:rsidRPr="000622BF">
        <w:rPr>
          <w:rStyle w:val="10"/>
          <w:sz w:val="22"/>
          <w:lang w:val="uk-UA"/>
        </w:rPr>
        <w:t xml:space="preserve">мають бути </w:t>
      </w:r>
      <w:r w:rsidRPr="000622BF">
        <w:rPr>
          <w:rStyle w:val="10"/>
          <w:b/>
          <w:bCs/>
          <w:sz w:val="22"/>
          <w:lang w:val="uk-UA"/>
        </w:rPr>
        <w:t>наукові статті</w:t>
      </w:r>
      <w:r w:rsidRPr="000622BF">
        <w:rPr>
          <w:rStyle w:val="10"/>
          <w:sz w:val="22"/>
          <w:lang w:val="uk-UA"/>
        </w:rPr>
        <w:t xml:space="preserve"> або інші наукові праці, </w:t>
      </w:r>
    </w:p>
    <w:p w:rsidR="00022DD7" w:rsidRPr="000622BF" w:rsidRDefault="00022DD7" w:rsidP="00755519">
      <w:pPr>
        <w:pStyle w:val="NoSpacing"/>
        <w:numPr>
          <w:ilvl w:val="0"/>
          <w:numId w:val="14"/>
        </w:numPr>
        <w:rPr>
          <w:rStyle w:val="10"/>
          <w:sz w:val="22"/>
          <w:lang w:val="uk-UA"/>
        </w:rPr>
      </w:pPr>
      <w:r w:rsidRPr="000622BF">
        <w:rPr>
          <w:rStyle w:val="10"/>
          <w:sz w:val="22"/>
          <w:lang w:val="uk-UA"/>
        </w:rPr>
        <w:t xml:space="preserve">мають бути написані </w:t>
      </w:r>
      <w:r w:rsidRPr="000622BF">
        <w:rPr>
          <w:rStyle w:val="10"/>
          <w:b/>
          <w:bCs/>
          <w:sz w:val="22"/>
          <w:lang w:val="uk-UA"/>
        </w:rPr>
        <w:t>однією з мов країн ЄС</w:t>
      </w:r>
      <w:r w:rsidRPr="000622BF">
        <w:rPr>
          <w:rStyle w:val="10"/>
          <w:sz w:val="22"/>
          <w:lang w:val="uk-UA"/>
        </w:rPr>
        <w:t xml:space="preserve">, </w:t>
      </w:r>
    </w:p>
    <w:p w:rsidR="00022DD7" w:rsidRPr="000622BF" w:rsidRDefault="00022DD7" w:rsidP="00755519">
      <w:pPr>
        <w:pStyle w:val="NoSpacing"/>
        <w:numPr>
          <w:ilvl w:val="0"/>
          <w:numId w:val="14"/>
        </w:numPr>
        <w:rPr>
          <w:rStyle w:val="10"/>
          <w:sz w:val="22"/>
          <w:lang w:val="uk-UA"/>
        </w:rPr>
      </w:pPr>
      <w:r w:rsidRPr="000622BF">
        <w:rPr>
          <w:rStyle w:val="10"/>
          <w:sz w:val="22"/>
          <w:lang w:val="uk-UA"/>
        </w:rPr>
        <w:t xml:space="preserve">за напрямом дослідження мають відповідати </w:t>
      </w:r>
      <w:r w:rsidRPr="000622BF">
        <w:rPr>
          <w:rStyle w:val="10"/>
          <w:b/>
          <w:bCs/>
          <w:sz w:val="22"/>
          <w:lang w:val="uk-UA"/>
        </w:rPr>
        <w:t>одній темі з переліку тем дисц</w:t>
      </w:r>
      <w:r w:rsidRPr="000622BF">
        <w:rPr>
          <w:rStyle w:val="10"/>
          <w:b/>
          <w:bCs/>
          <w:sz w:val="22"/>
          <w:lang w:val="uk-UA"/>
        </w:rPr>
        <w:t>и</w:t>
      </w:r>
      <w:r w:rsidRPr="000622BF">
        <w:rPr>
          <w:rStyle w:val="10"/>
          <w:b/>
          <w:bCs/>
          <w:sz w:val="22"/>
          <w:lang w:val="uk-UA"/>
        </w:rPr>
        <w:t>пліни</w:t>
      </w:r>
      <w:r w:rsidRPr="000622BF">
        <w:rPr>
          <w:rStyle w:val="10"/>
          <w:sz w:val="22"/>
          <w:lang w:val="uk-UA"/>
        </w:rPr>
        <w:t>.</w:t>
      </w:r>
    </w:p>
    <w:p w:rsidR="00022DD7" w:rsidRPr="000622BF" w:rsidRDefault="00022DD7" w:rsidP="00372570">
      <w:pPr>
        <w:pStyle w:val="NoSpacing"/>
        <w:rPr>
          <w:rStyle w:val="10"/>
          <w:sz w:val="22"/>
          <w:lang w:val="uk-UA"/>
        </w:rPr>
      </w:pPr>
      <w:r w:rsidRPr="000622BF">
        <w:rPr>
          <w:rStyle w:val="10"/>
          <w:sz w:val="22"/>
          <w:lang w:val="uk-UA"/>
        </w:rPr>
        <w:t>Результати мають бути представлені у формі короткого огляду публікацій, їх критичн</w:t>
      </w:r>
      <w:r w:rsidRPr="000622BF">
        <w:rPr>
          <w:rStyle w:val="10"/>
          <w:sz w:val="22"/>
          <w:lang w:val="uk-UA"/>
        </w:rPr>
        <w:t>о</w:t>
      </w:r>
      <w:r w:rsidRPr="000622BF">
        <w:rPr>
          <w:rStyle w:val="10"/>
          <w:sz w:val="22"/>
          <w:lang w:val="uk-UA"/>
        </w:rPr>
        <w:t xml:space="preserve">го аналізу та власних висновків </w:t>
      </w:r>
      <w:r>
        <w:rPr>
          <w:rStyle w:val="10"/>
          <w:sz w:val="22"/>
          <w:lang w:val="uk-UA"/>
        </w:rPr>
        <w:t>здобувача</w:t>
      </w:r>
      <w:r w:rsidRPr="000622BF">
        <w:rPr>
          <w:rStyle w:val="10"/>
          <w:sz w:val="22"/>
          <w:lang w:val="uk-UA"/>
        </w:rPr>
        <w:t>.</w:t>
      </w:r>
    </w:p>
    <w:p w:rsidR="00022DD7" w:rsidRDefault="00022DD7" w:rsidP="00372570">
      <w:pPr>
        <w:pStyle w:val="NoSpacing"/>
        <w:rPr>
          <w:rStyle w:val="10"/>
          <w:sz w:val="22"/>
          <w:lang w:val="uk-UA"/>
        </w:rPr>
      </w:pPr>
      <w:r w:rsidRPr="000622BF">
        <w:rPr>
          <w:rStyle w:val="10"/>
          <w:sz w:val="22"/>
          <w:lang w:val="uk-UA"/>
        </w:rPr>
        <w:t>Рекомендовано використовувати для пошуку наукових праць наступні інформаційні р</w:t>
      </w:r>
      <w:r w:rsidRPr="000622BF">
        <w:rPr>
          <w:rStyle w:val="10"/>
          <w:sz w:val="22"/>
          <w:lang w:val="uk-UA"/>
        </w:rPr>
        <w:t>е</w:t>
      </w:r>
      <w:r w:rsidRPr="000622BF">
        <w:rPr>
          <w:rStyle w:val="10"/>
          <w:sz w:val="22"/>
          <w:lang w:val="uk-UA"/>
        </w:rPr>
        <w:t>сурси для наукових досліджень:</w:t>
      </w:r>
    </w:p>
    <w:tbl>
      <w:tblPr>
        <w:tblW w:w="0" w:type="auto"/>
        <w:tblLook w:val="00A0"/>
      </w:tblPr>
      <w:tblGrid>
        <w:gridCol w:w="4814"/>
        <w:gridCol w:w="4814"/>
      </w:tblGrid>
      <w:tr w:rsidR="00022DD7" w:rsidRPr="008F2873" w:rsidTr="00FA462C">
        <w:tc>
          <w:tcPr>
            <w:tcW w:w="4814" w:type="dxa"/>
          </w:tcPr>
          <w:p w:rsidR="00022DD7" w:rsidRPr="008F2873" w:rsidRDefault="00022DD7" w:rsidP="00372570">
            <w:pPr>
              <w:pStyle w:val="NoSpacing"/>
            </w:pPr>
            <w:r w:rsidRPr="008F2873">
              <w:t xml:space="preserve">https://www.researchgate.net </w:t>
            </w:r>
          </w:p>
          <w:p w:rsidR="00022DD7" w:rsidRPr="008F2873" w:rsidRDefault="00022DD7" w:rsidP="00372570">
            <w:pPr>
              <w:pStyle w:val="NoSpacing"/>
            </w:pPr>
            <w:r w:rsidRPr="008F2873">
              <w:t xml:space="preserve">https://scholar.google.com </w:t>
            </w:r>
          </w:p>
          <w:p w:rsidR="00022DD7" w:rsidRPr="008F2873" w:rsidRDefault="00022DD7" w:rsidP="00372570">
            <w:pPr>
              <w:pStyle w:val="NoSpacing"/>
            </w:pPr>
            <w:r w:rsidRPr="008F2873">
              <w:t xml:space="preserve">https://www.semanticscholar.org/ </w:t>
            </w:r>
          </w:p>
          <w:p w:rsidR="00022DD7" w:rsidRPr="008F2873" w:rsidRDefault="00022DD7" w:rsidP="00372570">
            <w:pPr>
              <w:pStyle w:val="NoSpacing"/>
            </w:pPr>
            <w:r w:rsidRPr="008F2873">
              <w:t>https://www.zotero.org/</w:t>
            </w:r>
          </w:p>
          <w:p w:rsidR="00022DD7" w:rsidRPr="008F2873" w:rsidRDefault="00022DD7" w:rsidP="00372570">
            <w:pPr>
              <w:pStyle w:val="NoSpacing"/>
            </w:pPr>
            <w:r w:rsidRPr="008F2873">
              <w:t xml:space="preserve">https://www.mendeley.com/ </w:t>
            </w:r>
          </w:p>
          <w:p w:rsidR="00022DD7" w:rsidRPr="008F2873" w:rsidRDefault="00022DD7" w:rsidP="00372570">
            <w:pPr>
              <w:pStyle w:val="NoSpacing"/>
            </w:pPr>
            <w:r w:rsidRPr="008F2873">
              <w:t>https://www.scopus.com/</w:t>
            </w:r>
          </w:p>
          <w:p w:rsidR="00022DD7" w:rsidRDefault="00022DD7" w:rsidP="00372570">
            <w:pPr>
              <w:pStyle w:val="NoSpacing"/>
            </w:pPr>
            <w:r w:rsidRPr="008F2873">
              <w:t xml:space="preserve">https://www.elsevier.com </w:t>
            </w:r>
          </w:p>
        </w:tc>
        <w:tc>
          <w:tcPr>
            <w:tcW w:w="4814" w:type="dxa"/>
          </w:tcPr>
          <w:p w:rsidR="00022DD7" w:rsidRPr="008F2873" w:rsidRDefault="00022DD7" w:rsidP="00372570">
            <w:pPr>
              <w:pStyle w:val="NoSpacing"/>
            </w:pPr>
            <w:r w:rsidRPr="008F2873">
              <w:t>https://endnote.com/</w:t>
            </w:r>
          </w:p>
          <w:p w:rsidR="00022DD7" w:rsidRPr="008F2873" w:rsidRDefault="00022DD7" w:rsidP="00372570">
            <w:pPr>
              <w:pStyle w:val="NoSpacing"/>
            </w:pPr>
            <w:r w:rsidRPr="008F2873">
              <w:t>https://zenodo.org/</w:t>
            </w:r>
          </w:p>
          <w:p w:rsidR="00022DD7" w:rsidRPr="008F2873" w:rsidRDefault="00022DD7" w:rsidP="00372570">
            <w:pPr>
              <w:pStyle w:val="NoSpacing"/>
            </w:pPr>
            <w:r w:rsidRPr="008F2873">
              <w:t xml:space="preserve">https://pubpeer.com/ </w:t>
            </w:r>
          </w:p>
          <w:p w:rsidR="00022DD7" w:rsidRPr="008F2873" w:rsidRDefault="00022DD7" w:rsidP="00372570">
            <w:pPr>
              <w:pStyle w:val="NoSpacing"/>
            </w:pPr>
            <w:r w:rsidRPr="008F2873">
              <w:t>https://www.readcube.com</w:t>
            </w:r>
          </w:p>
          <w:p w:rsidR="00022DD7" w:rsidRPr="008F2873" w:rsidRDefault="00022DD7" w:rsidP="00372570">
            <w:pPr>
              <w:pStyle w:val="NoSpacing"/>
            </w:pPr>
            <w:r w:rsidRPr="008F2873">
              <w:t>https://f1000.com/</w:t>
            </w:r>
          </w:p>
          <w:p w:rsidR="00022DD7" w:rsidRPr="008F2873" w:rsidRDefault="00022DD7" w:rsidP="00372570">
            <w:pPr>
              <w:pStyle w:val="NoSpacing"/>
            </w:pPr>
            <w:r w:rsidRPr="008F2873">
              <w:t>https://arxiv.org/</w:t>
            </w:r>
          </w:p>
          <w:p w:rsidR="00022DD7" w:rsidRDefault="00022DD7" w:rsidP="00372570">
            <w:pPr>
              <w:pStyle w:val="NoSpacing"/>
            </w:pPr>
            <w:r w:rsidRPr="008F2873">
              <w:t>https://www.wiley.com</w:t>
            </w:r>
          </w:p>
        </w:tc>
      </w:tr>
    </w:tbl>
    <w:p w:rsidR="00022DD7" w:rsidRPr="007D08DE" w:rsidRDefault="00022DD7" w:rsidP="00C87BB6">
      <w:pPr>
        <w:pStyle w:val="Heading3"/>
        <w:jc w:val="both"/>
        <w:rPr>
          <w:lang w:val="uk-UA"/>
        </w:rPr>
      </w:pPr>
      <w:r w:rsidRPr="007D08DE">
        <w:rPr>
          <w:lang w:val="uk-UA"/>
        </w:rPr>
        <w:t>5.2.2. Критерії оцінювання результатів виконання індивідуальних завдань с</w:t>
      </w:r>
      <w:r w:rsidRPr="007D08DE">
        <w:rPr>
          <w:lang w:val="uk-UA"/>
        </w:rPr>
        <w:t>а</w:t>
      </w:r>
      <w:r w:rsidRPr="007D08DE">
        <w:rPr>
          <w:lang w:val="uk-UA"/>
        </w:rPr>
        <w:t>мостійної роботи</w:t>
      </w:r>
      <w:bookmarkEnd w:id="39"/>
      <w:bookmarkEnd w:id="40"/>
    </w:p>
    <w:p w:rsidR="00022DD7" w:rsidRPr="007D08DE" w:rsidRDefault="00022DD7" w:rsidP="00372570">
      <w:pPr>
        <w:pStyle w:val="NoSpacing"/>
      </w:pPr>
      <w:r w:rsidRPr="007D08DE">
        <w:t>Перелік індивідуальних завдань для здобувачів очної (денної) форми навчання подано у карті самостійної роботи здобувач (табл.3.). Максимальна кількість балів за виконання індив</w:t>
      </w:r>
      <w:r w:rsidRPr="007D08DE">
        <w:t>і</w:t>
      </w:r>
      <w:r w:rsidRPr="007D08DE">
        <w:t>дуальних завдань – 10 балів. Кожне завдання оцінюється максимально в 5 балів. Критерії оц</w:t>
      </w:r>
      <w:r w:rsidRPr="007D08DE">
        <w:t>і</w:t>
      </w:r>
      <w:r w:rsidRPr="007D08DE">
        <w:t>нювання індивідуальних завдань наведено в табл. 13.</w:t>
      </w:r>
    </w:p>
    <w:p w:rsidR="00022DD7" w:rsidRPr="007D08DE" w:rsidRDefault="00022DD7" w:rsidP="00372570">
      <w:pPr>
        <w:pStyle w:val="NoSpacing"/>
      </w:pPr>
      <w:r w:rsidRPr="007D08DE">
        <w:rPr>
          <w:i/>
          <w:iCs/>
        </w:rPr>
        <w:t>Таблиця 13</w:t>
      </w:r>
      <w:r w:rsidRPr="007D08DE">
        <w:t xml:space="preserve"> - Шкала оцінювання виконання індивідуальних завдань самостійної роботи здобувачів очної (денної)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168"/>
        <w:gridCol w:w="909"/>
        <w:gridCol w:w="1369"/>
        <w:gridCol w:w="1587"/>
      </w:tblGrid>
      <w:tr w:rsidR="00022DD7" w:rsidRPr="007D08DE" w:rsidTr="00FA462C">
        <w:trPr>
          <w:trHeight w:val="58"/>
        </w:trPr>
        <w:tc>
          <w:tcPr>
            <w:tcW w:w="0" w:type="auto"/>
            <w:vMerge w:val="restart"/>
            <w:vAlign w:val="center"/>
          </w:tcPr>
          <w:p w:rsidR="00022DD7" w:rsidRPr="00FA462C" w:rsidRDefault="00022DD7" w:rsidP="00FA462C">
            <w:pPr>
              <w:jc w:val="center"/>
              <w:rPr>
                <w:sz w:val="20"/>
                <w:lang w:val="uk-UA"/>
              </w:rPr>
            </w:pPr>
            <w:r w:rsidRPr="00FA462C">
              <w:rPr>
                <w:sz w:val="20"/>
                <w:lang w:val="uk-UA"/>
              </w:rPr>
              <w:t>Можлива максимальна оцінка виконання індивід</w:t>
            </w:r>
            <w:r w:rsidRPr="00FA462C">
              <w:rPr>
                <w:sz w:val="20"/>
                <w:lang w:val="uk-UA"/>
              </w:rPr>
              <w:t>у</w:t>
            </w:r>
            <w:r w:rsidRPr="00FA462C">
              <w:rPr>
                <w:sz w:val="20"/>
                <w:lang w:val="uk-UA"/>
              </w:rPr>
              <w:t>ального завдання</w:t>
            </w:r>
          </w:p>
        </w:tc>
        <w:tc>
          <w:tcPr>
            <w:tcW w:w="0" w:type="auto"/>
            <w:gridSpan w:val="4"/>
            <w:vAlign w:val="center"/>
          </w:tcPr>
          <w:p w:rsidR="00022DD7" w:rsidRPr="00FA462C" w:rsidRDefault="00022DD7" w:rsidP="00FA462C">
            <w:pPr>
              <w:jc w:val="center"/>
              <w:rPr>
                <w:sz w:val="20"/>
                <w:lang w:val="uk-UA"/>
              </w:rPr>
            </w:pPr>
            <w:r w:rsidRPr="00FA462C">
              <w:rPr>
                <w:sz w:val="20"/>
                <w:lang w:val="uk-UA"/>
              </w:rPr>
              <w:t>Рівень виконання</w:t>
            </w:r>
          </w:p>
        </w:tc>
      </w:tr>
      <w:tr w:rsidR="00022DD7" w:rsidRPr="007D08DE" w:rsidTr="00FA462C">
        <w:trPr>
          <w:trHeight w:val="322"/>
        </w:trPr>
        <w:tc>
          <w:tcPr>
            <w:tcW w:w="0" w:type="auto"/>
            <w:vMerge/>
            <w:vAlign w:val="center"/>
          </w:tcPr>
          <w:p w:rsidR="00022DD7" w:rsidRPr="00FA462C" w:rsidRDefault="00022DD7" w:rsidP="00BD31C2">
            <w:pPr>
              <w:rPr>
                <w:sz w:val="20"/>
                <w:lang w:val="uk-UA"/>
              </w:rPr>
            </w:pPr>
          </w:p>
        </w:tc>
        <w:tc>
          <w:tcPr>
            <w:tcW w:w="0" w:type="auto"/>
            <w:vAlign w:val="center"/>
          </w:tcPr>
          <w:p w:rsidR="00022DD7" w:rsidRPr="00FA462C" w:rsidRDefault="00022DD7" w:rsidP="00FA462C">
            <w:pPr>
              <w:jc w:val="center"/>
              <w:rPr>
                <w:sz w:val="20"/>
                <w:lang w:val="uk-UA"/>
              </w:rPr>
            </w:pPr>
            <w:r w:rsidRPr="00FA462C">
              <w:rPr>
                <w:sz w:val="20"/>
                <w:lang w:val="uk-UA"/>
              </w:rPr>
              <w:t>Відмінний</w:t>
            </w:r>
          </w:p>
        </w:tc>
        <w:tc>
          <w:tcPr>
            <w:tcW w:w="0" w:type="auto"/>
            <w:vAlign w:val="center"/>
          </w:tcPr>
          <w:p w:rsidR="00022DD7" w:rsidRPr="00FA462C" w:rsidRDefault="00022DD7" w:rsidP="00FA462C">
            <w:pPr>
              <w:jc w:val="center"/>
              <w:rPr>
                <w:sz w:val="20"/>
                <w:lang w:val="uk-UA"/>
              </w:rPr>
            </w:pPr>
            <w:r w:rsidRPr="00FA462C">
              <w:rPr>
                <w:sz w:val="20"/>
                <w:lang w:val="uk-UA"/>
              </w:rPr>
              <w:t>Добрий</w:t>
            </w:r>
          </w:p>
        </w:tc>
        <w:tc>
          <w:tcPr>
            <w:tcW w:w="0" w:type="auto"/>
            <w:vAlign w:val="center"/>
          </w:tcPr>
          <w:p w:rsidR="00022DD7" w:rsidRPr="00FA462C" w:rsidRDefault="00022DD7" w:rsidP="00FA462C">
            <w:pPr>
              <w:jc w:val="center"/>
              <w:rPr>
                <w:sz w:val="20"/>
                <w:lang w:val="uk-UA"/>
              </w:rPr>
            </w:pPr>
            <w:r w:rsidRPr="00FA462C">
              <w:rPr>
                <w:sz w:val="20"/>
                <w:lang w:val="uk-UA"/>
              </w:rPr>
              <w:t>Задовільний</w:t>
            </w:r>
          </w:p>
        </w:tc>
        <w:tc>
          <w:tcPr>
            <w:tcW w:w="0" w:type="auto"/>
            <w:vAlign w:val="center"/>
          </w:tcPr>
          <w:p w:rsidR="00022DD7" w:rsidRPr="00FA462C" w:rsidRDefault="00022DD7" w:rsidP="00FA462C">
            <w:pPr>
              <w:jc w:val="center"/>
              <w:rPr>
                <w:sz w:val="20"/>
                <w:lang w:val="uk-UA"/>
              </w:rPr>
            </w:pPr>
            <w:r w:rsidRPr="00FA462C">
              <w:rPr>
                <w:sz w:val="20"/>
                <w:lang w:val="uk-UA"/>
              </w:rPr>
              <w:t>Незадовільний</w:t>
            </w:r>
          </w:p>
        </w:tc>
      </w:tr>
      <w:tr w:rsidR="00022DD7" w:rsidRPr="007D08DE" w:rsidTr="00FA462C">
        <w:tc>
          <w:tcPr>
            <w:tcW w:w="0" w:type="auto"/>
          </w:tcPr>
          <w:p w:rsidR="00022DD7" w:rsidRPr="00FA462C" w:rsidRDefault="00022DD7" w:rsidP="00FA462C">
            <w:pPr>
              <w:jc w:val="center"/>
              <w:rPr>
                <w:sz w:val="20"/>
                <w:lang w:val="uk-UA"/>
              </w:rPr>
            </w:pPr>
            <w:r w:rsidRPr="00FA462C">
              <w:rPr>
                <w:sz w:val="20"/>
                <w:lang w:val="uk-UA"/>
              </w:rPr>
              <w:t>5</w:t>
            </w:r>
          </w:p>
        </w:tc>
        <w:tc>
          <w:tcPr>
            <w:tcW w:w="0" w:type="auto"/>
          </w:tcPr>
          <w:p w:rsidR="00022DD7" w:rsidRPr="00FA462C" w:rsidRDefault="00022DD7" w:rsidP="00FA462C">
            <w:pPr>
              <w:jc w:val="center"/>
              <w:rPr>
                <w:sz w:val="20"/>
                <w:lang w:val="uk-UA"/>
              </w:rPr>
            </w:pPr>
            <w:r w:rsidRPr="00FA462C">
              <w:rPr>
                <w:sz w:val="20"/>
                <w:lang w:val="uk-UA"/>
              </w:rPr>
              <w:t>5</w:t>
            </w:r>
          </w:p>
        </w:tc>
        <w:tc>
          <w:tcPr>
            <w:tcW w:w="0" w:type="auto"/>
          </w:tcPr>
          <w:p w:rsidR="00022DD7" w:rsidRPr="00FA462C" w:rsidRDefault="00022DD7" w:rsidP="00FA462C">
            <w:pPr>
              <w:jc w:val="center"/>
              <w:rPr>
                <w:sz w:val="20"/>
                <w:lang w:val="uk-UA"/>
              </w:rPr>
            </w:pPr>
            <w:r w:rsidRPr="00FA462C">
              <w:rPr>
                <w:sz w:val="20"/>
                <w:lang w:val="uk-UA"/>
              </w:rPr>
              <w:t>4</w:t>
            </w:r>
          </w:p>
        </w:tc>
        <w:tc>
          <w:tcPr>
            <w:tcW w:w="0" w:type="auto"/>
          </w:tcPr>
          <w:p w:rsidR="00022DD7" w:rsidRPr="00FA462C" w:rsidRDefault="00022DD7" w:rsidP="00FA462C">
            <w:pPr>
              <w:jc w:val="center"/>
              <w:rPr>
                <w:sz w:val="20"/>
                <w:lang w:val="uk-UA"/>
              </w:rPr>
            </w:pPr>
            <w:r w:rsidRPr="00FA462C">
              <w:rPr>
                <w:sz w:val="20"/>
                <w:lang w:val="uk-UA"/>
              </w:rPr>
              <w:t>3</w:t>
            </w:r>
          </w:p>
        </w:tc>
        <w:tc>
          <w:tcPr>
            <w:tcW w:w="0" w:type="auto"/>
          </w:tcPr>
          <w:p w:rsidR="00022DD7" w:rsidRPr="00FA462C" w:rsidRDefault="00022DD7" w:rsidP="00FA462C">
            <w:pPr>
              <w:jc w:val="center"/>
              <w:rPr>
                <w:sz w:val="20"/>
                <w:lang w:val="uk-UA"/>
              </w:rPr>
            </w:pPr>
            <w:r w:rsidRPr="00FA462C">
              <w:rPr>
                <w:sz w:val="20"/>
                <w:lang w:val="uk-UA"/>
              </w:rPr>
              <w:t>0</w:t>
            </w:r>
          </w:p>
        </w:tc>
      </w:tr>
    </w:tbl>
    <w:p w:rsidR="00022DD7" w:rsidRPr="007D08DE" w:rsidRDefault="00022DD7" w:rsidP="00372570">
      <w:pPr>
        <w:pStyle w:val="NoSpacing"/>
      </w:pPr>
      <w:r w:rsidRPr="007D08DE">
        <w:t>Граничний термін подання робіт з виконаними індивідуальними завданнями – за 2 т</w:t>
      </w:r>
      <w:r w:rsidRPr="007D08DE">
        <w:t>и</w:t>
      </w:r>
      <w:r w:rsidRPr="007D08DE">
        <w:t>жні до останнього практичного заняття за розкладом. Роботи, що надійдуть пізніше встано</w:t>
      </w:r>
      <w:r w:rsidRPr="007D08DE">
        <w:t>в</w:t>
      </w:r>
      <w:r w:rsidRPr="007D08DE">
        <w:t>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rsidR="00022DD7" w:rsidRPr="007D08DE" w:rsidRDefault="00022DD7" w:rsidP="00372570">
      <w:pPr>
        <w:pStyle w:val="NoSpacing"/>
      </w:pPr>
      <w:r w:rsidRPr="007D08DE">
        <w:t>Перелік індивідуальних завдань для здобувачів заочної (денної) форми навчання под</w:t>
      </w:r>
      <w:r w:rsidRPr="007D08DE">
        <w:t>а</w:t>
      </w:r>
      <w:r w:rsidRPr="007D08DE">
        <w:t>но у карті самостійної роботи здобувач (табл.7.). Максимальна кількість балів за виконання індивідуальних завдань – 20 балів. Кожне завдання оцінюється максимально в 10 балів. Крит</w:t>
      </w:r>
      <w:r w:rsidRPr="007D08DE">
        <w:t>е</w:t>
      </w:r>
      <w:r w:rsidRPr="007D08DE">
        <w:t>рії оцінювання індивідуальних завдань наведено в табл. 14.</w:t>
      </w:r>
    </w:p>
    <w:p w:rsidR="00022DD7" w:rsidRPr="007D08DE" w:rsidRDefault="00022DD7" w:rsidP="00372570">
      <w:pPr>
        <w:pStyle w:val="NoSpacing"/>
      </w:pPr>
      <w:r w:rsidRPr="007D08DE">
        <w:rPr>
          <w:i/>
          <w:iCs/>
        </w:rPr>
        <w:t>Таблиця 14</w:t>
      </w:r>
      <w:r w:rsidRPr="007D08DE">
        <w:t xml:space="preserve"> - Шкала оцінювання виконання індивідуальних завдань самостійної роботи здобувачів заочної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168"/>
        <w:gridCol w:w="909"/>
        <w:gridCol w:w="1369"/>
        <w:gridCol w:w="1587"/>
      </w:tblGrid>
      <w:tr w:rsidR="00022DD7" w:rsidRPr="007D08DE" w:rsidTr="00FA462C">
        <w:trPr>
          <w:trHeight w:val="58"/>
        </w:trPr>
        <w:tc>
          <w:tcPr>
            <w:tcW w:w="0" w:type="auto"/>
            <w:vMerge w:val="restart"/>
            <w:vAlign w:val="center"/>
          </w:tcPr>
          <w:p w:rsidR="00022DD7" w:rsidRPr="00FA462C" w:rsidRDefault="00022DD7" w:rsidP="00FA462C">
            <w:pPr>
              <w:jc w:val="center"/>
              <w:rPr>
                <w:sz w:val="20"/>
                <w:lang w:val="uk-UA"/>
              </w:rPr>
            </w:pPr>
            <w:r w:rsidRPr="00FA462C">
              <w:rPr>
                <w:sz w:val="20"/>
                <w:lang w:val="uk-UA"/>
              </w:rPr>
              <w:t>Можлива максимальна оцінка виконання індивід</w:t>
            </w:r>
            <w:r w:rsidRPr="00FA462C">
              <w:rPr>
                <w:sz w:val="20"/>
                <w:lang w:val="uk-UA"/>
              </w:rPr>
              <w:t>у</w:t>
            </w:r>
            <w:r w:rsidRPr="00FA462C">
              <w:rPr>
                <w:sz w:val="20"/>
                <w:lang w:val="uk-UA"/>
              </w:rPr>
              <w:t>ального завдання</w:t>
            </w:r>
          </w:p>
        </w:tc>
        <w:tc>
          <w:tcPr>
            <w:tcW w:w="0" w:type="auto"/>
            <w:gridSpan w:val="4"/>
            <w:vAlign w:val="center"/>
          </w:tcPr>
          <w:p w:rsidR="00022DD7" w:rsidRPr="00FA462C" w:rsidRDefault="00022DD7" w:rsidP="00FA462C">
            <w:pPr>
              <w:jc w:val="center"/>
              <w:rPr>
                <w:sz w:val="20"/>
                <w:lang w:val="uk-UA"/>
              </w:rPr>
            </w:pPr>
            <w:r w:rsidRPr="00FA462C">
              <w:rPr>
                <w:sz w:val="20"/>
                <w:lang w:val="uk-UA"/>
              </w:rPr>
              <w:t>Рівень виконання</w:t>
            </w:r>
          </w:p>
        </w:tc>
      </w:tr>
      <w:tr w:rsidR="00022DD7" w:rsidRPr="007D08DE" w:rsidTr="00FA462C">
        <w:trPr>
          <w:trHeight w:val="322"/>
        </w:trPr>
        <w:tc>
          <w:tcPr>
            <w:tcW w:w="0" w:type="auto"/>
            <w:vMerge/>
            <w:vAlign w:val="center"/>
          </w:tcPr>
          <w:p w:rsidR="00022DD7" w:rsidRPr="00FA462C" w:rsidRDefault="00022DD7" w:rsidP="00BD31C2">
            <w:pPr>
              <w:rPr>
                <w:sz w:val="20"/>
                <w:lang w:val="uk-UA"/>
              </w:rPr>
            </w:pPr>
          </w:p>
        </w:tc>
        <w:tc>
          <w:tcPr>
            <w:tcW w:w="0" w:type="auto"/>
            <w:vAlign w:val="center"/>
          </w:tcPr>
          <w:p w:rsidR="00022DD7" w:rsidRPr="00FA462C" w:rsidRDefault="00022DD7" w:rsidP="00FA462C">
            <w:pPr>
              <w:jc w:val="center"/>
              <w:rPr>
                <w:sz w:val="20"/>
                <w:lang w:val="uk-UA"/>
              </w:rPr>
            </w:pPr>
            <w:r w:rsidRPr="00FA462C">
              <w:rPr>
                <w:sz w:val="20"/>
                <w:lang w:val="uk-UA"/>
              </w:rPr>
              <w:t>Відмінний</w:t>
            </w:r>
          </w:p>
        </w:tc>
        <w:tc>
          <w:tcPr>
            <w:tcW w:w="0" w:type="auto"/>
            <w:vAlign w:val="center"/>
          </w:tcPr>
          <w:p w:rsidR="00022DD7" w:rsidRPr="00FA462C" w:rsidRDefault="00022DD7" w:rsidP="00FA462C">
            <w:pPr>
              <w:jc w:val="center"/>
              <w:rPr>
                <w:sz w:val="20"/>
                <w:lang w:val="uk-UA"/>
              </w:rPr>
            </w:pPr>
            <w:r w:rsidRPr="00FA462C">
              <w:rPr>
                <w:sz w:val="20"/>
                <w:lang w:val="uk-UA"/>
              </w:rPr>
              <w:t>Добрий</w:t>
            </w:r>
          </w:p>
        </w:tc>
        <w:tc>
          <w:tcPr>
            <w:tcW w:w="0" w:type="auto"/>
            <w:vAlign w:val="center"/>
          </w:tcPr>
          <w:p w:rsidR="00022DD7" w:rsidRPr="00FA462C" w:rsidRDefault="00022DD7" w:rsidP="00FA462C">
            <w:pPr>
              <w:jc w:val="center"/>
              <w:rPr>
                <w:sz w:val="20"/>
                <w:lang w:val="uk-UA"/>
              </w:rPr>
            </w:pPr>
            <w:r w:rsidRPr="00FA462C">
              <w:rPr>
                <w:sz w:val="20"/>
                <w:lang w:val="uk-UA"/>
              </w:rPr>
              <w:t>Задовільний</w:t>
            </w:r>
          </w:p>
        </w:tc>
        <w:tc>
          <w:tcPr>
            <w:tcW w:w="0" w:type="auto"/>
            <w:vAlign w:val="center"/>
          </w:tcPr>
          <w:p w:rsidR="00022DD7" w:rsidRPr="00FA462C" w:rsidRDefault="00022DD7" w:rsidP="00FA462C">
            <w:pPr>
              <w:jc w:val="center"/>
              <w:rPr>
                <w:sz w:val="20"/>
                <w:lang w:val="uk-UA"/>
              </w:rPr>
            </w:pPr>
            <w:r w:rsidRPr="00FA462C">
              <w:rPr>
                <w:sz w:val="20"/>
                <w:lang w:val="uk-UA"/>
              </w:rPr>
              <w:t>Незадовільний</w:t>
            </w:r>
          </w:p>
        </w:tc>
      </w:tr>
      <w:tr w:rsidR="00022DD7" w:rsidRPr="007D08DE" w:rsidTr="00FA462C">
        <w:tc>
          <w:tcPr>
            <w:tcW w:w="0" w:type="auto"/>
          </w:tcPr>
          <w:p w:rsidR="00022DD7" w:rsidRPr="00FA462C" w:rsidRDefault="00022DD7" w:rsidP="00FA462C">
            <w:pPr>
              <w:jc w:val="center"/>
              <w:rPr>
                <w:sz w:val="20"/>
                <w:lang w:val="uk-UA"/>
              </w:rPr>
            </w:pPr>
            <w:r w:rsidRPr="00FA462C">
              <w:rPr>
                <w:sz w:val="20"/>
                <w:lang w:val="uk-UA"/>
              </w:rPr>
              <w:t>10</w:t>
            </w:r>
          </w:p>
        </w:tc>
        <w:tc>
          <w:tcPr>
            <w:tcW w:w="0" w:type="auto"/>
          </w:tcPr>
          <w:p w:rsidR="00022DD7" w:rsidRPr="00FA462C" w:rsidRDefault="00022DD7" w:rsidP="00FA462C">
            <w:pPr>
              <w:jc w:val="center"/>
              <w:rPr>
                <w:sz w:val="20"/>
                <w:lang w:val="uk-UA"/>
              </w:rPr>
            </w:pPr>
            <w:r w:rsidRPr="00FA462C">
              <w:rPr>
                <w:sz w:val="20"/>
                <w:lang w:val="uk-UA"/>
              </w:rPr>
              <w:t>10</w:t>
            </w:r>
          </w:p>
        </w:tc>
        <w:tc>
          <w:tcPr>
            <w:tcW w:w="0" w:type="auto"/>
          </w:tcPr>
          <w:p w:rsidR="00022DD7" w:rsidRPr="00FA462C" w:rsidRDefault="00022DD7" w:rsidP="00FA462C">
            <w:pPr>
              <w:jc w:val="center"/>
              <w:rPr>
                <w:sz w:val="20"/>
                <w:lang w:val="uk-UA"/>
              </w:rPr>
            </w:pPr>
            <w:r w:rsidRPr="00FA462C">
              <w:rPr>
                <w:sz w:val="20"/>
                <w:lang w:val="uk-UA"/>
              </w:rPr>
              <w:t>8</w:t>
            </w:r>
          </w:p>
        </w:tc>
        <w:tc>
          <w:tcPr>
            <w:tcW w:w="0" w:type="auto"/>
          </w:tcPr>
          <w:p w:rsidR="00022DD7" w:rsidRPr="00FA462C" w:rsidRDefault="00022DD7" w:rsidP="00FA462C">
            <w:pPr>
              <w:jc w:val="center"/>
              <w:rPr>
                <w:sz w:val="20"/>
                <w:lang w:val="uk-UA"/>
              </w:rPr>
            </w:pPr>
            <w:r w:rsidRPr="00FA462C">
              <w:rPr>
                <w:sz w:val="20"/>
                <w:lang w:val="uk-UA"/>
              </w:rPr>
              <w:t>6</w:t>
            </w:r>
          </w:p>
        </w:tc>
        <w:tc>
          <w:tcPr>
            <w:tcW w:w="0" w:type="auto"/>
          </w:tcPr>
          <w:p w:rsidR="00022DD7" w:rsidRPr="00FA462C" w:rsidRDefault="00022DD7" w:rsidP="00FA462C">
            <w:pPr>
              <w:jc w:val="center"/>
              <w:rPr>
                <w:sz w:val="20"/>
                <w:lang w:val="uk-UA"/>
              </w:rPr>
            </w:pPr>
            <w:r w:rsidRPr="00FA462C">
              <w:rPr>
                <w:sz w:val="20"/>
                <w:lang w:val="uk-UA"/>
              </w:rPr>
              <w:t>0</w:t>
            </w:r>
          </w:p>
        </w:tc>
      </w:tr>
    </w:tbl>
    <w:p w:rsidR="00022DD7" w:rsidRPr="007D08DE" w:rsidRDefault="00022DD7" w:rsidP="00372570">
      <w:pPr>
        <w:pStyle w:val="NoSpacing"/>
        <w:rPr>
          <w:lang w:eastAsia="uk-UA"/>
        </w:rPr>
      </w:pPr>
      <w:r w:rsidRPr="007D08DE">
        <w:t>Граничний термін подання робіт з виконаними індивідуальними завданнями – за 2 т</w:t>
      </w:r>
      <w:r w:rsidRPr="007D08DE">
        <w:t>и</w:t>
      </w:r>
      <w:r w:rsidRPr="007D08DE">
        <w:t>жні до початку екзаменаційної сесії.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w:t>
      </w:r>
      <w:r w:rsidRPr="007D08DE">
        <w:t>у</w:t>
      </w:r>
      <w:r w:rsidRPr="007D08DE">
        <w:t>льтації або під час навчальних занять.</w:t>
      </w:r>
    </w:p>
    <w:p w:rsidR="00022DD7" w:rsidRPr="007D08DE" w:rsidRDefault="00022DD7" w:rsidP="00C87BB6">
      <w:pPr>
        <w:pStyle w:val="Heading1"/>
      </w:pPr>
      <w:bookmarkStart w:id="41" w:name="_Toc83645877"/>
      <w:bookmarkStart w:id="42" w:name="_Toc83646145"/>
      <w:r w:rsidRPr="007D08DE">
        <w:t>6. ПІДСУМКОВЕ ОЦІНЮВАННЯ РЕЗУЛЬТАТІВ ВИВЧЕННЯ НАВЧАЛЬНОЇ ДИСЦИПЛІНИ (форма підсумкового контролю — екзамен / дистанційний екзамен)</w:t>
      </w:r>
      <w:bookmarkEnd w:id="41"/>
      <w:bookmarkEnd w:id="42"/>
    </w:p>
    <w:p w:rsidR="00022DD7" w:rsidRPr="007D08DE" w:rsidRDefault="00022DD7" w:rsidP="00C87BB6">
      <w:pPr>
        <w:pStyle w:val="Heading2"/>
      </w:pPr>
      <w:bookmarkStart w:id="43" w:name="_Toc83645878"/>
      <w:bookmarkStart w:id="44" w:name="_Toc83646146"/>
      <w:r w:rsidRPr="007D08DE">
        <w:t>6.1. Оцінювання результатів навчання здобувачів вищої освіти під час підсумкового контролю у формі екзамену / дистанційного екзамену</w:t>
      </w:r>
      <w:bookmarkEnd w:id="43"/>
      <w:bookmarkEnd w:id="44"/>
    </w:p>
    <w:p w:rsidR="00022DD7" w:rsidRPr="007D08DE" w:rsidRDefault="00022DD7" w:rsidP="00372570">
      <w:pPr>
        <w:pStyle w:val="NoSpacing"/>
        <w:rPr>
          <w:sz w:val="24"/>
          <w:lang w:eastAsia="en-US"/>
        </w:rPr>
      </w:pPr>
      <w:r w:rsidRPr="007D08DE">
        <w:rPr>
          <w:b/>
          <w:bCs/>
          <w:lang w:eastAsia="en-US"/>
        </w:rPr>
        <w:t>Загальна підсумкова оцінка</w:t>
      </w:r>
      <w:r w:rsidRPr="007D08DE">
        <w:rPr>
          <w:lang w:eastAsia="en-US"/>
        </w:rPr>
        <w:t xml:space="preserve"> вивчення навчальної дисципліни з підсумковим контр</w:t>
      </w:r>
      <w:r w:rsidRPr="007D08DE">
        <w:rPr>
          <w:lang w:eastAsia="en-US"/>
        </w:rPr>
        <w:t>о</w:t>
      </w:r>
      <w:r w:rsidRPr="007D08DE">
        <w:rPr>
          <w:lang w:eastAsia="en-US"/>
        </w:rPr>
        <w:t xml:space="preserve">лем у формі </w:t>
      </w:r>
      <w:r w:rsidRPr="007D08DE">
        <w:rPr>
          <w:b/>
          <w:bCs/>
          <w:lang w:eastAsia="en-US"/>
        </w:rPr>
        <w:t>екзамену</w:t>
      </w:r>
      <w:r w:rsidRPr="007D08DE">
        <w:rPr>
          <w:lang w:eastAsia="en-US"/>
        </w:rPr>
        <w:t xml:space="preserve"> складається із суми результатів</w:t>
      </w:r>
      <w:r w:rsidRPr="007D08DE">
        <w:rPr>
          <w:b/>
          <w:bCs/>
          <w:lang w:eastAsia="en-US"/>
        </w:rPr>
        <w:t>:</w:t>
      </w:r>
    </w:p>
    <w:p w:rsidR="00022DD7" w:rsidRPr="007D08DE" w:rsidRDefault="00022DD7" w:rsidP="00755519">
      <w:pPr>
        <w:pStyle w:val="NoSpacing"/>
        <w:numPr>
          <w:ilvl w:val="0"/>
          <w:numId w:val="9"/>
        </w:numPr>
        <w:rPr>
          <w:lang w:eastAsia="en-US"/>
        </w:rPr>
      </w:pPr>
      <w:r w:rsidRPr="007D08DE">
        <w:rPr>
          <w:lang w:eastAsia="en-US"/>
        </w:rPr>
        <w:t>поточного контролю (роботи на семінарських, лабораторних, контактних) заня</w:t>
      </w:r>
      <w:r w:rsidRPr="007D08DE">
        <w:rPr>
          <w:lang w:eastAsia="en-US"/>
        </w:rPr>
        <w:t>т</w:t>
      </w:r>
      <w:r w:rsidRPr="007D08DE">
        <w:rPr>
          <w:lang w:eastAsia="en-US"/>
        </w:rPr>
        <w:t>тях, контрольних (модульних) робіт та індивідуальних завдань для самостійного опрацювання здобувача (до 50 балів);</w:t>
      </w:r>
    </w:p>
    <w:p w:rsidR="00022DD7" w:rsidRPr="007D08DE" w:rsidRDefault="00022DD7" w:rsidP="00755519">
      <w:pPr>
        <w:pStyle w:val="NoSpacing"/>
        <w:numPr>
          <w:ilvl w:val="0"/>
          <w:numId w:val="9"/>
        </w:numPr>
        <w:rPr>
          <w:lang w:eastAsia="en-US"/>
        </w:rPr>
      </w:pPr>
      <w:r w:rsidRPr="007D08DE">
        <w:rPr>
          <w:lang w:eastAsia="en-US"/>
        </w:rPr>
        <w:t>підсумкового контролю (екзаменаційна робота) (до 50 балів).</w:t>
      </w:r>
    </w:p>
    <w:p w:rsidR="00022DD7" w:rsidRPr="007D08DE" w:rsidRDefault="00022DD7" w:rsidP="00372570">
      <w:pPr>
        <w:pStyle w:val="NoSpacing"/>
        <w:rPr>
          <w:sz w:val="24"/>
          <w:lang w:eastAsia="en-US"/>
        </w:rPr>
      </w:pPr>
      <w:r w:rsidRPr="007D08DE">
        <w:rPr>
          <w:b/>
          <w:bCs/>
          <w:lang w:eastAsia="en-US"/>
        </w:rPr>
        <w:t>Здобувача допускають до підсумкового контролю у формі екзамену</w:t>
      </w:r>
      <w:r w:rsidRPr="007D08DE">
        <w:rPr>
          <w:lang w:eastAsia="en-US"/>
        </w:rPr>
        <w:t>, якщо він за р</w:t>
      </w:r>
      <w:r w:rsidRPr="007D08DE">
        <w:rPr>
          <w:lang w:eastAsia="en-US"/>
        </w:rPr>
        <w:t>е</w:t>
      </w:r>
      <w:r w:rsidRPr="007D08DE">
        <w:rPr>
          <w:lang w:eastAsia="en-US"/>
        </w:rPr>
        <w:t>зультатами поточного контролю з відповідної навчальної дисципліни протягом семестру:</w:t>
      </w:r>
    </w:p>
    <w:p w:rsidR="00022DD7" w:rsidRPr="007D08DE" w:rsidRDefault="00022DD7" w:rsidP="00372570">
      <w:pPr>
        <w:pStyle w:val="NoSpacing"/>
      </w:pPr>
      <w:r w:rsidRPr="007D08DE">
        <w:rPr>
          <w:lang w:eastAsia="en-US"/>
        </w:rPr>
        <w:t xml:space="preserve">набрав </w:t>
      </w:r>
      <w:r w:rsidRPr="007D08DE">
        <w:t>не менше 21 бала – для здобувачів усіх форм навчання;</w:t>
      </w:r>
    </w:p>
    <w:p w:rsidR="00022DD7" w:rsidRPr="007D08DE" w:rsidRDefault="00022DD7" w:rsidP="00372570">
      <w:pPr>
        <w:pStyle w:val="NoSpacing"/>
        <w:rPr>
          <w:lang w:eastAsia="en-US"/>
        </w:rPr>
      </w:pPr>
      <w:r w:rsidRPr="007D08DE">
        <w:t>не проп</w:t>
      </w:r>
      <w:r w:rsidRPr="007D08DE">
        <w:rPr>
          <w:lang w:eastAsia="en-US"/>
        </w:rPr>
        <w:t>устив більш як 50 % практичних (семінарських, лабораторних, контактних) з</w:t>
      </w:r>
      <w:r w:rsidRPr="007D08DE">
        <w:rPr>
          <w:lang w:eastAsia="en-US"/>
        </w:rPr>
        <w:t>а</w:t>
      </w:r>
      <w:r w:rsidRPr="007D08DE">
        <w:rPr>
          <w:lang w:eastAsia="en-US"/>
        </w:rPr>
        <w:t>нять – для здобувачів очної (денної) форми навчання.</w:t>
      </w:r>
    </w:p>
    <w:p w:rsidR="00022DD7" w:rsidRPr="007D08DE" w:rsidRDefault="00022DD7" w:rsidP="00372570">
      <w:pPr>
        <w:pStyle w:val="NoSpacing"/>
        <w:rPr>
          <w:sz w:val="24"/>
          <w:lang w:eastAsia="en-US"/>
        </w:rPr>
      </w:pPr>
      <w:r w:rsidRPr="007D08DE">
        <w:rPr>
          <w:lang w:eastAsia="en-US"/>
        </w:rPr>
        <w:t>Якщо здобувач був відсутній на екзамені без причини, підтвердженої довідкою встано</w:t>
      </w:r>
      <w:r w:rsidRPr="007D08DE">
        <w:rPr>
          <w:lang w:eastAsia="en-US"/>
        </w:rPr>
        <w:t>в</w:t>
      </w:r>
      <w:r w:rsidRPr="007D08DE">
        <w:rPr>
          <w:lang w:eastAsia="en-US"/>
        </w:rPr>
        <w:t>леного зразка про тимчасову непрацездатність, то він втрачає право на одне складання екз</w:t>
      </w:r>
      <w:r w:rsidRPr="007D08DE">
        <w:rPr>
          <w:lang w:eastAsia="en-US"/>
        </w:rPr>
        <w:t>а</w:t>
      </w:r>
      <w:r w:rsidRPr="007D08DE">
        <w:rPr>
          <w:lang w:eastAsia="en-US"/>
        </w:rPr>
        <w:t>мену, за ним залишається можливість двох перескладань.</w:t>
      </w:r>
    </w:p>
    <w:p w:rsidR="00022DD7" w:rsidRPr="007D08DE" w:rsidRDefault="00022DD7" w:rsidP="00372570">
      <w:pPr>
        <w:pStyle w:val="NoSpacing"/>
        <w:rPr>
          <w:sz w:val="24"/>
          <w:lang w:eastAsia="en-US"/>
        </w:rPr>
      </w:pPr>
      <w:r w:rsidRPr="007D08DE">
        <w:rPr>
          <w:lang w:eastAsia="en-US"/>
        </w:rPr>
        <w:t>Під час підготовки до відповіді за екзаменаційним білетом (тестом) здобувач може к</w:t>
      </w:r>
      <w:r w:rsidRPr="007D08DE">
        <w:rPr>
          <w:lang w:eastAsia="en-US"/>
        </w:rPr>
        <w:t>о</w:t>
      </w:r>
      <w:r w:rsidRPr="007D08DE">
        <w:rPr>
          <w:lang w:eastAsia="en-US"/>
        </w:rPr>
        <w:t>ристуватися лише дозволеним переліком матеріалів. Використання інших матеріалів та інфо</w:t>
      </w:r>
      <w:r w:rsidRPr="007D08DE">
        <w:rPr>
          <w:lang w:eastAsia="en-US"/>
        </w:rPr>
        <w:t>р</w:t>
      </w:r>
      <w:r w:rsidRPr="007D08DE">
        <w:rPr>
          <w:lang w:eastAsia="en-US"/>
        </w:rPr>
        <w:t>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w:t>
      </w:r>
      <w:r>
        <w:rPr>
          <w:lang w:eastAsia="en-US"/>
        </w:rPr>
        <w:t>у</w:t>
      </w:r>
      <w:r w:rsidRPr="007D08DE">
        <w:rPr>
          <w:lang w:eastAsia="en-US"/>
        </w:rPr>
        <w:t>) та оцінити результати екз</w:t>
      </w:r>
      <w:r w:rsidRPr="007D08DE">
        <w:rPr>
          <w:lang w:eastAsia="en-US"/>
        </w:rPr>
        <w:t>а</w:t>
      </w:r>
      <w:r w:rsidRPr="007D08DE">
        <w:rPr>
          <w:lang w:eastAsia="en-US"/>
        </w:rPr>
        <w:t>мену в нуль балів.</w:t>
      </w:r>
    </w:p>
    <w:p w:rsidR="00022DD7" w:rsidRPr="007D08DE" w:rsidRDefault="00022DD7" w:rsidP="00372570">
      <w:pPr>
        <w:pStyle w:val="NoSpacing"/>
        <w:rPr>
          <w:sz w:val="24"/>
        </w:rPr>
      </w:pPr>
      <w:r w:rsidRPr="007D08DE">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rsidR="00022DD7" w:rsidRPr="007D08DE" w:rsidRDefault="00022DD7" w:rsidP="00372570">
      <w:pPr>
        <w:pStyle w:val="NoSpacing"/>
        <w:rPr>
          <w:sz w:val="24"/>
          <w:lang w:eastAsia="en-US"/>
        </w:rPr>
      </w:pPr>
      <w:r w:rsidRPr="007D08DE">
        <w:rPr>
          <w:lang w:eastAsia="en-US"/>
        </w:rPr>
        <w:t>Якщо під час складання екзамену (тестування) виникають питання технічного або і</w:t>
      </w:r>
      <w:r w:rsidRPr="007D08DE">
        <w:rPr>
          <w:lang w:eastAsia="en-US"/>
        </w:rPr>
        <w:t>н</w:t>
      </w:r>
      <w:r w:rsidRPr="007D08DE">
        <w:rPr>
          <w:lang w:eastAsia="en-US"/>
        </w:rPr>
        <w:t>шого характеру (уточнення умови завдання екзаменаційного білета / тестового питання, п</w:t>
      </w:r>
      <w:r w:rsidRPr="007D08DE">
        <w:rPr>
          <w:lang w:eastAsia="en-US"/>
        </w:rPr>
        <w:t>о</w:t>
      </w:r>
      <w:r w:rsidRPr="007D08DE">
        <w:rPr>
          <w:lang w:eastAsia="en-US"/>
        </w:rPr>
        <w:t>відомлення про погане самопочуття тощо), здобувач має право звернутися до екзаменатора.</w:t>
      </w:r>
    </w:p>
    <w:p w:rsidR="00022DD7" w:rsidRPr="007D08DE" w:rsidRDefault="00022DD7" w:rsidP="00372570">
      <w:pPr>
        <w:pStyle w:val="NoSpacing"/>
        <w:rPr>
          <w:sz w:val="24"/>
          <w:lang w:eastAsia="en-US"/>
        </w:rPr>
      </w:pPr>
      <w:r w:rsidRPr="007D08DE">
        <w:rPr>
          <w:lang w:eastAsia="en-US"/>
        </w:rPr>
        <w:t xml:space="preserve">Здобувач, який за сумарним результатом поточного і підсумкового контролю у формі екзамену набрав </w:t>
      </w:r>
      <w:r w:rsidRPr="007D08DE">
        <w:rPr>
          <w:b/>
          <w:bCs/>
          <w:lang w:eastAsia="en-US"/>
        </w:rPr>
        <w:t>від 21 до 59 балів (включно),</w:t>
      </w:r>
      <w:r w:rsidRPr="007D08DE">
        <w:rPr>
          <w:lang w:eastAsia="en-US"/>
        </w:rPr>
        <w:t xml:space="preserve"> після додаткової самостійної підготовки має право перескласти екзамен.</w:t>
      </w:r>
    </w:p>
    <w:p w:rsidR="00022DD7" w:rsidRPr="007D08DE" w:rsidRDefault="00022DD7" w:rsidP="00372570">
      <w:pPr>
        <w:pStyle w:val="NoSpacing"/>
        <w:rPr>
          <w:sz w:val="24"/>
          <w:lang w:eastAsia="en-US"/>
        </w:rPr>
      </w:pPr>
      <w:r w:rsidRPr="007D08DE">
        <w:rPr>
          <w:b/>
          <w:bCs/>
          <w:lang w:eastAsia="en-US"/>
        </w:rPr>
        <w:t>Перескладання екзамену</w:t>
      </w:r>
      <w:r w:rsidRPr="007D08DE">
        <w:rPr>
          <w:lang w:eastAsia="en-US"/>
        </w:rPr>
        <w:t xml:space="preserve"> з навчальної дисципліни </w:t>
      </w:r>
      <w:r w:rsidRPr="007D08DE">
        <w:rPr>
          <w:b/>
          <w:bCs/>
          <w:lang w:eastAsia="en-US"/>
        </w:rPr>
        <w:t>дозволяється не більше двох р</w:t>
      </w:r>
      <w:r w:rsidRPr="007D08DE">
        <w:rPr>
          <w:b/>
          <w:bCs/>
          <w:lang w:eastAsia="en-US"/>
        </w:rPr>
        <w:t>а</w:t>
      </w:r>
      <w:r w:rsidRPr="007D08DE">
        <w:rPr>
          <w:b/>
          <w:bCs/>
          <w:lang w:eastAsia="en-US"/>
        </w:rPr>
        <w:t xml:space="preserve">зів: </w:t>
      </w:r>
      <w:r w:rsidRPr="007D08DE">
        <w:rPr>
          <w:lang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7D08DE">
        <w:rPr>
          <w:sz w:val="32"/>
          <w:szCs w:val="32"/>
          <w:lang w:eastAsia="en-US"/>
        </w:rPr>
        <w:t xml:space="preserve"> </w:t>
      </w:r>
      <w:r w:rsidRPr="007D08DE">
        <w:rPr>
          <w:lang w:eastAsia="en-US"/>
        </w:rPr>
        <w:t>Термін ліквідації академічної заборгованості для таких осіб встановлюється згідно з графіком навчального процесу.</w:t>
      </w:r>
    </w:p>
    <w:p w:rsidR="00022DD7" w:rsidRPr="007D08DE" w:rsidRDefault="00022DD7" w:rsidP="00372570">
      <w:pPr>
        <w:pStyle w:val="NoSpacing"/>
        <w:rPr>
          <w:sz w:val="24"/>
          <w:lang w:eastAsia="en-US"/>
        </w:rPr>
      </w:pPr>
      <w:r w:rsidRPr="007D08DE">
        <w:rPr>
          <w:lang w:eastAsia="en-US"/>
        </w:rPr>
        <w:t xml:space="preserve">Здобувач, який </w:t>
      </w:r>
      <w:r w:rsidRPr="007D08DE">
        <w:rPr>
          <w:b/>
          <w:bCs/>
          <w:lang w:eastAsia="en-US"/>
        </w:rPr>
        <w:t>за результатами другого перескладання екзамену (комісії)</w:t>
      </w:r>
      <w:r w:rsidRPr="007D08DE">
        <w:rPr>
          <w:lang w:eastAsia="en-US"/>
        </w:rPr>
        <w:t xml:space="preserve"> з навч</w:t>
      </w:r>
      <w:r w:rsidRPr="007D08DE">
        <w:rPr>
          <w:lang w:eastAsia="en-US"/>
        </w:rPr>
        <w:t>а</w:t>
      </w:r>
      <w:r w:rsidRPr="007D08DE">
        <w:rPr>
          <w:lang w:eastAsia="en-US"/>
        </w:rPr>
        <w:t xml:space="preserve">льної дисципліни набрав </w:t>
      </w:r>
      <w:r w:rsidRPr="007D08DE">
        <w:rPr>
          <w:b/>
          <w:bCs/>
          <w:lang w:eastAsia="en-US"/>
        </w:rPr>
        <w:t>від 21 до 59 балів (включно),</w:t>
      </w:r>
      <w:r w:rsidRPr="007D08DE">
        <w:rPr>
          <w:lang w:eastAsia="en-US"/>
        </w:rPr>
        <w:t xml:space="preserve"> вважається таким, що має академічну заборгованість. Він має право за власною заявою опанувати цю навчальну дисципліну в наст</w:t>
      </w:r>
      <w:r w:rsidRPr="007D08DE">
        <w:rPr>
          <w:lang w:eastAsia="en-US"/>
        </w:rPr>
        <w:t>у</w:t>
      </w:r>
      <w:r w:rsidRPr="007D08DE">
        <w:rPr>
          <w:lang w:eastAsia="en-US"/>
        </w:rPr>
        <w:t xml:space="preserve">пному семестрі понад обсяги, встановлені навчальним планом відповідної освітньої програми на засадах </w:t>
      </w:r>
      <w:r w:rsidRPr="007D08DE">
        <w:rPr>
          <w:b/>
          <w:bCs/>
          <w:lang w:eastAsia="en-US"/>
        </w:rPr>
        <w:t>факультативного вивчення</w:t>
      </w:r>
      <w:r w:rsidRPr="007D08DE">
        <w:rPr>
          <w:lang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w:t>
      </w:r>
      <w:r w:rsidRPr="007D08DE">
        <w:rPr>
          <w:lang w:eastAsia="en-US"/>
        </w:rPr>
        <w:t>і</w:t>
      </w:r>
      <w:r w:rsidRPr="007D08DE">
        <w:rPr>
          <w:lang w:eastAsia="en-US"/>
        </w:rPr>
        <w:t>ми програмами.</w:t>
      </w:r>
    </w:p>
    <w:p w:rsidR="00022DD7" w:rsidRPr="007D08DE" w:rsidRDefault="00022DD7" w:rsidP="00372570">
      <w:pPr>
        <w:pStyle w:val="NoSpacing"/>
        <w:rPr>
          <w:sz w:val="24"/>
          <w:lang w:eastAsia="en-US"/>
        </w:rPr>
      </w:pPr>
      <w:r w:rsidRPr="007D08DE">
        <w:rPr>
          <w:lang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022DD7" w:rsidRPr="007D08DE" w:rsidRDefault="00022DD7" w:rsidP="00372570">
      <w:pPr>
        <w:pStyle w:val="NoSpacing"/>
        <w:rPr>
          <w:sz w:val="24"/>
          <w:lang w:eastAsia="en-US"/>
        </w:rPr>
      </w:pPr>
      <w:r w:rsidRPr="007D08DE">
        <w:rPr>
          <w:lang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rsidR="00022DD7" w:rsidRPr="00F42ABC" w:rsidRDefault="00022DD7" w:rsidP="00372570">
      <w:pPr>
        <w:pStyle w:val="NoSpacing"/>
        <w:rPr>
          <w:sz w:val="24"/>
          <w:lang w:eastAsia="en-US"/>
        </w:rPr>
      </w:pPr>
      <w:r w:rsidRPr="00F42ABC">
        <w:rPr>
          <w:b/>
          <w:bCs/>
          <w:lang w:eastAsia="en-US"/>
        </w:rPr>
        <w:t>Загальна підсумкова оцінка</w:t>
      </w:r>
      <w:r w:rsidRPr="00F42ABC">
        <w:rPr>
          <w:lang w:eastAsia="en-US"/>
        </w:rPr>
        <w:t xml:space="preserve"> вивчення навчальної дисципліни з підсумковим контр</w:t>
      </w:r>
      <w:r w:rsidRPr="00F42ABC">
        <w:rPr>
          <w:lang w:eastAsia="en-US"/>
        </w:rPr>
        <w:t>о</w:t>
      </w:r>
      <w:r w:rsidRPr="00F42ABC">
        <w:rPr>
          <w:lang w:eastAsia="en-US"/>
        </w:rPr>
        <w:t xml:space="preserve">лем у формі </w:t>
      </w:r>
      <w:r w:rsidRPr="00012125">
        <w:rPr>
          <w:b/>
          <w:bCs/>
          <w:lang w:eastAsia="en-US"/>
        </w:rPr>
        <w:t>дистанційного екзамену</w:t>
      </w:r>
      <w:r w:rsidRPr="00F42ABC">
        <w:rPr>
          <w:lang w:eastAsia="en-US"/>
        </w:rPr>
        <w:t xml:space="preserve"> </w:t>
      </w:r>
      <w:r w:rsidRPr="00012125">
        <w:rPr>
          <w:lang w:eastAsia="en-US"/>
        </w:rPr>
        <w:t>складається із суми результатів поточного та підсумк</w:t>
      </w:r>
      <w:r w:rsidRPr="00012125">
        <w:rPr>
          <w:lang w:eastAsia="en-US"/>
        </w:rPr>
        <w:t>о</w:t>
      </w:r>
      <w:r w:rsidRPr="00012125">
        <w:rPr>
          <w:lang w:eastAsia="en-US"/>
        </w:rPr>
        <w:t>вого контролю (екзаменаційна робота),</w:t>
      </w:r>
      <w:r w:rsidRPr="00F42ABC">
        <w:rPr>
          <w:lang w:eastAsia="en-US"/>
        </w:rPr>
        <w:t xml:space="preserve"> яку фіксують в екзаменаційній відомості навчальної дисципліни. Дистанційний екзамен з навчальної дисципліни проводять як окремий контрол</w:t>
      </w:r>
      <w:r w:rsidRPr="00F42ABC">
        <w:rPr>
          <w:lang w:eastAsia="en-US"/>
        </w:rPr>
        <w:t>ь</w:t>
      </w:r>
      <w:r w:rsidRPr="00F42ABC">
        <w:rPr>
          <w:lang w:eastAsia="en-US"/>
        </w:rPr>
        <w:t>ний захід на базі платформи Moodle в асинхронному режимі у формі комп’ютерного тестува</w:t>
      </w:r>
      <w:r w:rsidRPr="00F42ABC">
        <w:rPr>
          <w:lang w:eastAsia="en-US"/>
        </w:rPr>
        <w:t>н</w:t>
      </w:r>
      <w:r w:rsidRPr="00F42ABC">
        <w:rPr>
          <w:lang w:eastAsia="en-US"/>
        </w:rPr>
        <w:t>ня.</w:t>
      </w:r>
    </w:p>
    <w:p w:rsidR="00022DD7" w:rsidRPr="00F42ABC" w:rsidRDefault="00022DD7" w:rsidP="00372570">
      <w:pPr>
        <w:pStyle w:val="NoSpacing"/>
        <w:rPr>
          <w:sz w:val="24"/>
          <w:lang w:eastAsia="en-US"/>
        </w:rPr>
      </w:pPr>
      <w:r w:rsidRPr="00F42ABC">
        <w:rPr>
          <w:b/>
          <w:bCs/>
          <w:lang w:eastAsia="en-US"/>
        </w:rPr>
        <w:t>Здобувача допускають до підсумкового контролю у формі дистанційного екзамену</w:t>
      </w:r>
      <w:r w:rsidRPr="00F42ABC">
        <w:rPr>
          <w:lang w:eastAsia="en-US"/>
        </w:rPr>
        <w:t>, якщо він за результатами поточного контролю з відповідної навчальної дисципліни протягом семестру набрав не менше 21 балу.</w:t>
      </w:r>
    </w:p>
    <w:p w:rsidR="00022DD7" w:rsidRPr="00F42ABC" w:rsidRDefault="00022DD7" w:rsidP="00372570">
      <w:pPr>
        <w:pStyle w:val="NoSpacing"/>
        <w:rPr>
          <w:sz w:val="24"/>
          <w:lang w:eastAsia="en-US"/>
        </w:rPr>
      </w:pPr>
      <w:r w:rsidRPr="00F42ABC">
        <w:rPr>
          <w:lang w:eastAsia="en-US"/>
        </w:rPr>
        <w:t>Під час складання дистанційного екзамену здобувач може користуватися лише дозв</w:t>
      </w:r>
      <w:r w:rsidRPr="00F42ABC">
        <w:rPr>
          <w:lang w:eastAsia="en-US"/>
        </w:rPr>
        <w:t>о</w:t>
      </w:r>
      <w:r w:rsidRPr="00F42ABC">
        <w:rPr>
          <w:lang w:eastAsia="en-US"/>
        </w:rPr>
        <w:t>леним переліком матеріалів. Використання інших матеріалів та інформаційних засобів (ст</w:t>
      </w:r>
      <w:r w:rsidRPr="00F42ABC">
        <w:rPr>
          <w:lang w:eastAsia="en-US"/>
        </w:rPr>
        <w:t>о</w:t>
      </w:r>
      <w:r w:rsidRPr="00F42ABC">
        <w:rPr>
          <w:lang w:eastAsia="en-US"/>
        </w:rPr>
        <w:t>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w:t>
      </w:r>
      <w:r w:rsidRPr="00F42ABC">
        <w:rPr>
          <w:lang w:eastAsia="en-US"/>
        </w:rPr>
        <w:t>а</w:t>
      </w:r>
      <w:r w:rsidRPr="00F42ABC">
        <w:rPr>
          <w:lang w:eastAsia="en-US"/>
        </w:rPr>
        <w:t>ви екзаменатору відсторонити цього здобувача від виконання завдань екзаменаційного білета (тест</w:t>
      </w:r>
      <w:r>
        <w:rPr>
          <w:lang w:eastAsia="en-US"/>
        </w:rPr>
        <w:t>у</w:t>
      </w:r>
      <w:r w:rsidRPr="00F42ABC">
        <w:rPr>
          <w:lang w:eastAsia="en-US"/>
        </w:rPr>
        <w:t>) та оцінити результати екзамену в нуль балів.</w:t>
      </w:r>
    </w:p>
    <w:p w:rsidR="00022DD7" w:rsidRPr="00F42ABC" w:rsidRDefault="00022DD7" w:rsidP="00372570">
      <w:pPr>
        <w:pStyle w:val="NoSpacing"/>
        <w:rPr>
          <w:sz w:val="24"/>
          <w:lang w:eastAsia="en-US"/>
        </w:rPr>
      </w:pPr>
      <w:r w:rsidRPr="00F42ABC">
        <w:rPr>
          <w:lang w:eastAsia="en-US"/>
        </w:rPr>
        <w:t xml:space="preserve">Здобувач, який за сумарним результатом поточного і підсумкового контролю у формі дистанційного екзамену набрав </w:t>
      </w:r>
      <w:r w:rsidRPr="00F42ABC">
        <w:rPr>
          <w:b/>
          <w:bCs/>
          <w:lang w:eastAsia="en-US"/>
        </w:rPr>
        <w:t>від 21 до 59 балів</w:t>
      </w:r>
      <w:r w:rsidRPr="00F42ABC">
        <w:rPr>
          <w:lang w:eastAsia="en-US"/>
        </w:rPr>
        <w:t xml:space="preserve"> </w:t>
      </w:r>
      <w:r w:rsidRPr="00F42ABC">
        <w:rPr>
          <w:b/>
          <w:bCs/>
          <w:lang w:eastAsia="en-US"/>
        </w:rPr>
        <w:t>(включно),</w:t>
      </w:r>
      <w:r w:rsidRPr="00F42ABC">
        <w:rPr>
          <w:lang w:eastAsia="en-US"/>
        </w:rPr>
        <w:t xml:space="preserve"> після додаткової підготовки має право повторно скласти дистанційний екзамен.</w:t>
      </w:r>
    </w:p>
    <w:p w:rsidR="00022DD7" w:rsidRPr="00F42ABC" w:rsidRDefault="00022DD7" w:rsidP="00372570">
      <w:pPr>
        <w:pStyle w:val="NoSpacing"/>
        <w:rPr>
          <w:sz w:val="24"/>
          <w:lang w:eastAsia="en-US"/>
        </w:rPr>
      </w:pPr>
      <w:r w:rsidRPr="00F42ABC">
        <w:rPr>
          <w:lang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rsidR="00022DD7" w:rsidRPr="00F42ABC" w:rsidRDefault="00022DD7" w:rsidP="00372570">
      <w:pPr>
        <w:pStyle w:val="NoSpacing"/>
        <w:rPr>
          <w:sz w:val="24"/>
          <w:lang w:eastAsia="en-US"/>
        </w:rPr>
      </w:pPr>
      <w:r w:rsidRPr="00F42ABC">
        <w:rPr>
          <w:b/>
          <w:bCs/>
          <w:lang w:eastAsia="en-US"/>
        </w:rPr>
        <w:t>Перескладання дистанційного екзамену</w:t>
      </w:r>
      <w:r w:rsidRPr="00F42ABC">
        <w:rPr>
          <w:lang w:eastAsia="en-US"/>
        </w:rPr>
        <w:t xml:space="preserve"> з навчальної дисципліни </w:t>
      </w:r>
      <w:r w:rsidRPr="00F42ABC">
        <w:rPr>
          <w:b/>
          <w:bCs/>
          <w:lang w:eastAsia="en-US"/>
        </w:rPr>
        <w:t>дозволяється не більше двох разів</w:t>
      </w:r>
      <w:r w:rsidRPr="00F42ABC">
        <w:rPr>
          <w:lang w:eastAsia="en-US"/>
        </w:rPr>
        <w:t>. В обох випадках загального підсумкового оцінювання результатів навча</w:t>
      </w:r>
      <w:r w:rsidRPr="00F42ABC">
        <w:rPr>
          <w:lang w:eastAsia="en-US"/>
        </w:rPr>
        <w:t>н</w:t>
      </w:r>
      <w:r w:rsidRPr="00F42ABC">
        <w:rPr>
          <w:lang w:eastAsia="en-US"/>
        </w:rPr>
        <w:t>ня цього здобувача враховують результат його поточного контролю.</w:t>
      </w:r>
    </w:p>
    <w:p w:rsidR="00022DD7" w:rsidRPr="00F42ABC" w:rsidRDefault="00022DD7" w:rsidP="00372570">
      <w:pPr>
        <w:pStyle w:val="NoSpacing"/>
        <w:rPr>
          <w:sz w:val="24"/>
          <w:lang w:eastAsia="en-US"/>
        </w:rPr>
      </w:pPr>
      <w:r w:rsidRPr="00F42ABC">
        <w:rPr>
          <w:lang w:eastAsia="en-US"/>
        </w:rPr>
        <w:t xml:space="preserve">Здобувач, який </w:t>
      </w:r>
      <w:r w:rsidRPr="00F42ABC">
        <w:rPr>
          <w:b/>
          <w:bCs/>
          <w:lang w:eastAsia="en-US"/>
        </w:rPr>
        <w:t xml:space="preserve">за результатами другого перескладання дистанційного екзамену (комісії) </w:t>
      </w:r>
      <w:r w:rsidRPr="00F42ABC">
        <w:rPr>
          <w:lang w:eastAsia="en-US"/>
        </w:rPr>
        <w:t xml:space="preserve">з навчальної дисципліни набрав </w:t>
      </w:r>
      <w:r w:rsidRPr="00F42ABC">
        <w:rPr>
          <w:b/>
          <w:bCs/>
          <w:lang w:eastAsia="en-US"/>
        </w:rPr>
        <w:t>від 21 до 59 балів (включно),</w:t>
      </w:r>
      <w:r w:rsidRPr="00F42ABC">
        <w:rPr>
          <w:lang w:eastAsia="en-US"/>
        </w:rPr>
        <w:t xml:space="preserve"> вважається таким, що має академічну заборгованість. Він має право за власною заявою опанувати цю навчальну ди</w:t>
      </w:r>
      <w:r w:rsidRPr="00F42ABC">
        <w:rPr>
          <w:lang w:eastAsia="en-US"/>
        </w:rPr>
        <w:t>с</w:t>
      </w:r>
      <w:r w:rsidRPr="00F42ABC">
        <w:rPr>
          <w:lang w:eastAsia="en-US"/>
        </w:rPr>
        <w:t>ципліну в наступному семестрі понад обсяги, встановлені навчальним планом відповідної осв</w:t>
      </w:r>
      <w:r w:rsidRPr="00F42ABC">
        <w:rPr>
          <w:lang w:eastAsia="en-US"/>
        </w:rPr>
        <w:t>і</w:t>
      </w:r>
      <w:r w:rsidRPr="00F42ABC">
        <w:rPr>
          <w:lang w:eastAsia="en-US"/>
        </w:rPr>
        <w:t xml:space="preserve">тньої програми </w:t>
      </w:r>
      <w:r w:rsidRPr="00F42ABC">
        <w:rPr>
          <w:b/>
          <w:bCs/>
          <w:lang w:eastAsia="en-US"/>
        </w:rPr>
        <w:t>на засадах факультативного вивчення</w:t>
      </w:r>
      <w:r w:rsidRPr="00F42ABC">
        <w:rPr>
          <w:lang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022DD7" w:rsidRPr="00F42ABC" w:rsidRDefault="00022DD7" w:rsidP="00372570">
      <w:pPr>
        <w:pStyle w:val="NoSpacing"/>
        <w:rPr>
          <w:sz w:val="24"/>
          <w:lang w:eastAsia="en-US"/>
        </w:rPr>
      </w:pPr>
      <w:r w:rsidRPr="00F42ABC">
        <w:rPr>
          <w:lang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022DD7" w:rsidRDefault="00022DD7" w:rsidP="00372570">
      <w:pPr>
        <w:pStyle w:val="NoSpacing"/>
        <w:rPr>
          <w:lang w:eastAsia="en-US"/>
        </w:rPr>
      </w:pPr>
      <w:r w:rsidRPr="00F42ABC">
        <w:rPr>
          <w:lang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rsidR="00022DD7" w:rsidRPr="00012125" w:rsidRDefault="00022DD7" w:rsidP="00372570">
      <w:pPr>
        <w:pStyle w:val="NoSpacing"/>
        <w:rPr>
          <w:sz w:val="24"/>
          <w:lang w:eastAsia="en-US"/>
        </w:rPr>
      </w:pPr>
      <w:r w:rsidRPr="00012125">
        <w:rPr>
          <w:lang w:eastAsia="en-US"/>
        </w:rPr>
        <w:t>Апеляція результатів підсумкового контролю у формі екзамену / дистанційного екз</w:t>
      </w:r>
      <w:r w:rsidRPr="00012125">
        <w:rPr>
          <w:lang w:eastAsia="en-US"/>
        </w:rPr>
        <w:t>а</w:t>
      </w:r>
      <w:r w:rsidRPr="00012125">
        <w:rPr>
          <w:lang w:eastAsia="en-US"/>
        </w:rPr>
        <w:t>мену.</w:t>
      </w:r>
    </w:p>
    <w:p w:rsidR="00022DD7" w:rsidRPr="00F42ABC" w:rsidRDefault="00022DD7" w:rsidP="00372570">
      <w:pPr>
        <w:pStyle w:val="NoSpacing"/>
        <w:rPr>
          <w:sz w:val="24"/>
          <w:lang w:eastAsia="en-US"/>
        </w:rPr>
      </w:pPr>
      <w:r w:rsidRPr="00F42ABC">
        <w:rPr>
          <w:lang w:eastAsia="en-US"/>
        </w:rPr>
        <w:t>Відповідно до Положення про апеляцію результатів підсумкового контролю у формі е</w:t>
      </w:r>
      <w:r w:rsidRPr="00F42ABC">
        <w:rPr>
          <w:lang w:eastAsia="en-US"/>
        </w:rPr>
        <w:t>к</w:t>
      </w:r>
      <w:r w:rsidRPr="00F42ABC">
        <w:rPr>
          <w:lang w:eastAsia="en-US"/>
        </w:rPr>
        <w:t>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w:t>
      </w:r>
      <w:r w:rsidRPr="00F42ABC">
        <w:rPr>
          <w:lang w:eastAsia="en-US"/>
        </w:rPr>
        <w:t>о</w:t>
      </w:r>
      <w:r w:rsidRPr="00F42ABC">
        <w:rPr>
          <w:lang w:eastAsia="en-US"/>
        </w:rPr>
        <w:t>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w:t>
      </w:r>
      <w:r w:rsidRPr="00F42ABC">
        <w:rPr>
          <w:lang w:eastAsia="en-US"/>
        </w:rPr>
        <w:t>е</w:t>
      </w:r>
      <w:r w:rsidRPr="00F42ABC">
        <w:rPr>
          <w:lang w:eastAsia="en-US"/>
        </w:rPr>
        <w:t>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rsidR="00022DD7" w:rsidRPr="00F42ABC" w:rsidRDefault="00022DD7" w:rsidP="00372570">
      <w:pPr>
        <w:pStyle w:val="NoSpacing"/>
        <w:rPr>
          <w:sz w:val="24"/>
          <w:lang w:eastAsia="en-US"/>
        </w:rPr>
      </w:pPr>
      <w:r w:rsidRPr="00012125">
        <w:rPr>
          <w:lang w:eastAsia="en-US"/>
        </w:rPr>
        <w:t>Дострокове складання заліку / екзамену / дистанційного екзамену</w:t>
      </w:r>
      <w:r w:rsidRPr="00F42ABC">
        <w:rPr>
          <w:lang w:eastAsia="en-US"/>
        </w:rPr>
        <w:t>.</w:t>
      </w:r>
    </w:p>
    <w:p w:rsidR="00022DD7" w:rsidRPr="00F42ABC" w:rsidRDefault="00022DD7" w:rsidP="00372570">
      <w:pPr>
        <w:pStyle w:val="NoSpacing"/>
        <w:rPr>
          <w:sz w:val="24"/>
          <w:lang w:eastAsia="en-US"/>
        </w:rPr>
      </w:pPr>
      <w:r w:rsidRPr="00F42ABC">
        <w:rPr>
          <w:lang w:eastAsia="en-US"/>
        </w:rPr>
        <w:t>Як виняток, здобувачеві надають можливість дострокового складання заліку, екзамену, дистанційного екзамену в разі:</w:t>
      </w:r>
    </w:p>
    <w:p w:rsidR="00022DD7" w:rsidRPr="00F42ABC" w:rsidRDefault="00022DD7" w:rsidP="00755519">
      <w:pPr>
        <w:pStyle w:val="NoSpacing"/>
        <w:numPr>
          <w:ilvl w:val="0"/>
          <w:numId w:val="10"/>
        </w:numPr>
        <w:rPr>
          <w:lang w:eastAsia="en-US"/>
        </w:rPr>
      </w:pPr>
      <w:r w:rsidRPr="00F42ABC">
        <w:rPr>
          <w:lang w:eastAsia="en-US"/>
        </w:rPr>
        <w:t>невідкладного лікування на період проведення сесії;</w:t>
      </w:r>
    </w:p>
    <w:p w:rsidR="00022DD7" w:rsidRPr="00F42ABC" w:rsidRDefault="00022DD7" w:rsidP="00755519">
      <w:pPr>
        <w:pStyle w:val="NoSpacing"/>
        <w:numPr>
          <w:ilvl w:val="0"/>
          <w:numId w:val="10"/>
        </w:numPr>
        <w:rPr>
          <w:lang w:eastAsia="en-US"/>
        </w:rPr>
      </w:pPr>
      <w:r w:rsidRPr="00F42ABC">
        <w:rPr>
          <w:lang w:eastAsia="en-US"/>
        </w:rPr>
        <w:t>вагітності і пологів;</w:t>
      </w:r>
    </w:p>
    <w:p w:rsidR="00022DD7" w:rsidRPr="00F42ABC" w:rsidRDefault="00022DD7" w:rsidP="00755519">
      <w:pPr>
        <w:pStyle w:val="NoSpacing"/>
        <w:numPr>
          <w:ilvl w:val="0"/>
          <w:numId w:val="10"/>
        </w:numPr>
        <w:rPr>
          <w:lang w:eastAsia="en-US"/>
        </w:rPr>
      </w:pPr>
      <w:r w:rsidRPr="00F42ABC">
        <w:rPr>
          <w:lang w:eastAsia="en-US"/>
        </w:rPr>
        <w:t>офіційного запрошення на навчання за профілем спеціальності;</w:t>
      </w:r>
    </w:p>
    <w:p w:rsidR="00022DD7" w:rsidRPr="00F42ABC" w:rsidRDefault="00022DD7" w:rsidP="00755519">
      <w:pPr>
        <w:pStyle w:val="NoSpacing"/>
        <w:numPr>
          <w:ilvl w:val="0"/>
          <w:numId w:val="10"/>
        </w:numPr>
        <w:rPr>
          <w:lang w:eastAsia="en-US"/>
        </w:rPr>
      </w:pPr>
      <w:r w:rsidRPr="00F42ABC">
        <w:rPr>
          <w:lang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022DD7" w:rsidRPr="00F42ABC" w:rsidRDefault="00022DD7" w:rsidP="00372570">
      <w:pPr>
        <w:pStyle w:val="NoSpacing"/>
        <w:rPr>
          <w:sz w:val="24"/>
          <w:lang w:eastAsia="en-US"/>
        </w:rPr>
      </w:pPr>
      <w:r w:rsidRPr="00F42ABC">
        <w:rPr>
          <w:lang w:eastAsia="en-US"/>
        </w:rPr>
        <w:t>Дозвіл на дострокове складання екзаменів (дистанційних екзаменів, заліків) надає д</w:t>
      </w:r>
      <w:r w:rsidRPr="00F42ABC">
        <w:rPr>
          <w:lang w:eastAsia="en-US"/>
        </w:rPr>
        <w:t>и</w:t>
      </w:r>
      <w:r w:rsidRPr="00F42ABC">
        <w:rPr>
          <w:lang w:eastAsia="en-US"/>
        </w:rPr>
        <w:t>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w:t>
      </w:r>
      <w:r w:rsidRPr="00F42ABC">
        <w:rPr>
          <w:lang w:eastAsia="en-US"/>
        </w:rPr>
        <w:t>к</w:t>
      </w:r>
      <w:r w:rsidRPr="00F42ABC">
        <w:rPr>
          <w:lang w:eastAsia="en-US"/>
        </w:rPr>
        <w:t>симально можливої кількості балів за результатами поточного контролю з навчальної дисци</w:t>
      </w:r>
      <w:r w:rsidRPr="00F42ABC">
        <w:rPr>
          <w:lang w:eastAsia="en-US"/>
        </w:rPr>
        <w:t>п</w:t>
      </w:r>
      <w:r w:rsidRPr="00F42ABC">
        <w:rPr>
          <w:lang w:eastAsia="en-US"/>
        </w:rPr>
        <w:t>ліни.»</w:t>
      </w:r>
    </w:p>
    <w:p w:rsidR="00022DD7" w:rsidRPr="00012125" w:rsidRDefault="00022DD7" w:rsidP="00372570">
      <w:pPr>
        <w:pStyle w:val="NoSpacing"/>
        <w:rPr>
          <w:sz w:val="24"/>
          <w:lang w:eastAsia="en-US"/>
        </w:rPr>
      </w:pPr>
      <w:r w:rsidRPr="00012125">
        <w:rPr>
          <w:lang w:eastAsia="en-US"/>
        </w:rPr>
        <w:t>Шкали оцінювання результатів підсумкового контролю.</w:t>
      </w:r>
    </w:p>
    <w:p w:rsidR="00022DD7" w:rsidRPr="00F42ABC" w:rsidRDefault="00022DD7" w:rsidP="00372570">
      <w:pPr>
        <w:pStyle w:val="NoSpacing"/>
        <w:rPr>
          <w:sz w:val="24"/>
          <w:lang w:eastAsia="en-US"/>
        </w:rPr>
      </w:pPr>
      <w:r w:rsidRPr="00F42ABC">
        <w:rPr>
          <w:lang w:eastAsia="en-US"/>
        </w:rPr>
        <w:t>Шкали оцінювання наведені в табл. </w:t>
      </w:r>
      <w:r>
        <w:rPr>
          <w:lang w:eastAsia="en-US"/>
        </w:rPr>
        <w:t>15</w:t>
      </w:r>
      <w:r w:rsidRPr="00F42ABC">
        <w:rPr>
          <w:lang w:eastAsia="en-US"/>
        </w:rPr>
        <w:t>.</w:t>
      </w:r>
    </w:p>
    <w:p w:rsidR="00022DD7" w:rsidRPr="00F42ABC" w:rsidRDefault="00022DD7" w:rsidP="00372570">
      <w:pPr>
        <w:pStyle w:val="NoSpacing"/>
        <w:rPr>
          <w:sz w:val="24"/>
          <w:lang w:eastAsia="en-US"/>
        </w:rPr>
      </w:pPr>
      <w:r w:rsidRPr="00F42ABC">
        <w:rPr>
          <w:lang w:eastAsia="en-US"/>
        </w:rPr>
        <w:t>Таблиця </w:t>
      </w:r>
      <w:r>
        <w:rPr>
          <w:lang w:eastAsia="en-US"/>
        </w:rPr>
        <w:t>15</w:t>
      </w:r>
      <w:r w:rsidRPr="00F42ABC">
        <w:rPr>
          <w:lang w:eastAsia="en-US"/>
        </w:rPr>
        <w:t xml:space="preserve"> – </w:t>
      </w:r>
      <w:r w:rsidRPr="00012125">
        <w:rPr>
          <w:lang w:eastAsia="en-US"/>
        </w:rPr>
        <w:t>Шкали оцінювання результатів підсумкового контролю</w:t>
      </w:r>
    </w:p>
    <w:tbl>
      <w:tblPr>
        <w:tblW w:w="0" w:type="auto"/>
        <w:tblCellMar>
          <w:top w:w="15" w:type="dxa"/>
          <w:left w:w="15" w:type="dxa"/>
          <w:bottom w:w="15" w:type="dxa"/>
          <w:right w:w="15" w:type="dxa"/>
        </w:tblCellMar>
        <w:tblLook w:val="00A0"/>
      </w:tblPr>
      <w:tblGrid>
        <w:gridCol w:w="2027"/>
        <w:gridCol w:w="5999"/>
        <w:gridCol w:w="236"/>
        <w:gridCol w:w="983"/>
      </w:tblGrid>
      <w:tr w:rsidR="00022DD7" w:rsidRPr="00F42ABC" w:rsidTr="00BD31C2">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100-бальна шкала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Шкала </w:t>
            </w:r>
          </w:p>
          <w:p w:rsidR="00022DD7" w:rsidRPr="00F42ABC" w:rsidRDefault="00022DD7" w:rsidP="00BD31C2">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ECTS </w:t>
            </w:r>
          </w:p>
        </w:tc>
      </w:tr>
      <w:tr w:rsidR="00022DD7" w:rsidRPr="00F42ABC" w:rsidTr="00BD31C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F42ABC" w:rsidRDefault="00022DD7" w:rsidP="00BD31C2">
            <w:pPr>
              <w:jc w:val="left"/>
              <w:rPr>
                <w:rFonts w:ascii="Times New Roman" w:hAnsi="Times New Roman"/>
                <w:sz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у формі екзамену / дистанційного екзамену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24A06" w:rsidRDefault="00022DD7" w:rsidP="00BD31C2">
            <w:pPr>
              <w:jc w:val="center"/>
              <w:rPr>
                <w:rFonts w:ascii="Times New Roman" w:hAnsi="Times New Roman"/>
                <w:sz w:val="24"/>
                <w:highlight w:val="yellow"/>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F42ABC" w:rsidRDefault="00022DD7" w:rsidP="00BD31C2">
            <w:pPr>
              <w:jc w:val="left"/>
              <w:rPr>
                <w:rFonts w:ascii="Times New Roman" w:hAnsi="Times New Roman"/>
                <w:sz w:val="24"/>
                <w:lang w:val="uk-UA" w:eastAsia="en-US"/>
              </w:rPr>
            </w:pP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відмінно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24A06" w:rsidRDefault="00022DD7" w:rsidP="00BD31C2">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А</w:t>
            </w: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80 – 89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624A06" w:rsidRDefault="00022DD7" w:rsidP="00BD31C2">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В</w:t>
            </w: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70 – 79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F42ABC" w:rsidRDefault="00022DD7" w:rsidP="00BD31C2">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624A06" w:rsidRDefault="00022DD7" w:rsidP="00BD31C2">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С</w:t>
            </w: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66 – 69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624A06" w:rsidRDefault="00022DD7" w:rsidP="00BD31C2">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D</w:t>
            </w: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60 – 65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F42ABC" w:rsidRDefault="00022DD7" w:rsidP="00BD31C2">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22DD7" w:rsidRPr="00624A06" w:rsidRDefault="00022DD7" w:rsidP="00BD31C2">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Е</w:t>
            </w: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24A06" w:rsidRDefault="00022DD7" w:rsidP="00BD31C2">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FX</w:t>
            </w:r>
          </w:p>
        </w:tc>
      </w:tr>
      <w:tr w:rsidR="00022DD7" w:rsidRPr="00F42ABC" w:rsidTr="00BD31C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обов’язковим повторним вивче</w:t>
            </w:r>
            <w:r w:rsidRPr="00F42ABC">
              <w:rPr>
                <w:rFonts w:ascii="Times New Roman" w:hAnsi="Times New Roman"/>
                <w:color w:val="000000"/>
                <w:szCs w:val="22"/>
                <w:lang w:val="uk-UA" w:eastAsia="en-US"/>
              </w:rPr>
              <w:t>н</w:t>
            </w:r>
            <w:r w:rsidRPr="00F42ABC">
              <w:rPr>
                <w:rFonts w:ascii="Times New Roman" w:hAnsi="Times New Roman"/>
                <w:color w:val="000000"/>
                <w:szCs w:val="22"/>
                <w:lang w:val="uk-UA" w:eastAsia="en-US"/>
              </w:rPr>
              <w:t>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624A06" w:rsidRDefault="00022DD7" w:rsidP="00BD31C2">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2DD7" w:rsidRPr="00F42ABC" w:rsidRDefault="00022DD7" w:rsidP="00BD31C2">
            <w:pPr>
              <w:jc w:val="center"/>
              <w:rPr>
                <w:rFonts w:ascii="Times New Roman" w:hAnsi="Times New Roman"/>
                <w:sz w:val="24"/>
                <w:lang w:val="uk-UA" w:eastAsia="en-US"/>
              </w:rPr>
            </w:pPr>
            <w:r w:rsidRPr="00F42ABC">
              <w:rPr>
                <w:rFonts w:ascii="Times New Roman" w:hAnsi="Times New Roman"/>
                <w:color w:val="000000"/>
                <w:szCs w:val="22"/>
                <w:lang w:val="uk-UA" w:eastAsia="en-US"/>
              </w:rPr>
              <w:t>F</w:t>
            </w:r>
          </w:p>
        </w:tc>
      </w:tr>
    </w:tbl>
    <w:p w:rsidR="00022DD7" w:rsidRDefault="00022DD7" w:rsidP="00C87BB6">
      <w:pPr>
        <w:jc w:val="left"/>
        <w:rPr>
          <w:rFonts w:ascii="Times New Roman" w:hAnsi="Times New Roman"/>
          <w:sz w:val="24"/>
          <w:lang w:val="uk-UA" w:eastAsia="en-US"/>
        </w:rPr>
      </w:pPr>
      <w:r>
        <w:rPr>
          <w:rFonts w:ascii="Times New Roman" w:hAnsi="Times New Roman"/>
          <w:sz w:val="24"/>
          <w:lang w:val="uk-UA" w:eastAsia="en-US"/>
        </w:rPr>
        <w:t xml:space="preserve">                                                                                                  </w:t>
      </w:r>
    </w:p>
    <w:p w:rsidR="00022DD7" w:rsidRPr="00F42ABC" w:rsidRDefault="00022DD7" w:rsidP="00C87BB6">
      <w:pPr>
        <w:jc w:val="left"/>
        <w:rPr>
          <w:rFonts w:ascii="Times New Roman" w:hAnsi="Times New Roman"/>
          <w:sz w:val="24"/>
          <w:lang w:val="uk-UA" w:eastAsia="en-US"/>
        </w:rPr>
      </w:pPr>
      <w:r>
        <w:rPr>
          <w:rFonts w:ascii="Times New Roman" w:hAnsi="Times New Roman"/>
          <w:sz w:val="24"/>
          <w:lang w:val="uk-UA" w:eastAsia="en-US"/>
        </w:rPr>
        <w:t xml:space="preserve">                                                                                                    </w:t>
      </w:r>
    </w:p>
    <w:p w:rsidR="00022DD7" w:rsidRDefault="00022DD7" w:rsidP="00C87BB6">
      <w:pPr>
        <w:pStyle w:val="Heading2"/>
        <w:rPr>
          <w:lang w:eastAsia="en-US"/>
        </w:rPr>
      </w:pPr>
      <w:bookmarkStart w:id="45" w:name="_Toc83645879"/>
      <w:bookmarkStart w:id="46" w:name="_Toc83646147"/>
      <w:r w:rsidRPr="007D08DE">
        <w:t>6.2. Структура та зразок екзаменаційного білета / екзаменаційного тесту</w:t>
      </w:r>
      <w:bookmarkEnd w:id="45"/>
      <w:bookmarkEnd w:id="46"/>
      <w:r w:rsidRPr="00E67873">
        <w:rPr>
          <w:lang w:eastAsia="en-US"/>
        </w:rPr>
        <w:t xml:space="preserve"> </w:t>
      </w:r>
    </w:p>
    <w:p w:rsidR="00022DD7" w:rsidRPr="00F42ABC" w:rsidRDefault="00022DD7" w:rsidP="00372570">
      <w:pPr>
        <w:pStyle w:val="NoSpacing"/>
        <w:rPr>
          <w:sz w:val="24"/>
          <w:lang w:eastAsia="en-US"/>
        </w:rPr>
      </w:pPr>
      <w:r w:rsidRPr="00F42ABC">
        <w:rPr>
          <w:lang w:eastAsia="en-US"/>
        </w:rPr>
        <w:t>З метою створення передумов для належної організації підсумкового оцінювання в М</w:t>
      </w:r>
      <w:r w:rsidRPr="00F42ABC">
        <w:rPr>
          <w:lang w:eastAsia="en-US"/>
        </w:rPr>
        <w:t>е</w:t>
      </w:r>
      <w:r w:rsidRPr="00F42ABC">
        <w:rPr>
          <w:lang w:eastAsia="en-US"/>
        </w:rPr>
        <w:t>тодичних матеріалах з вивчення навчальної дисципліни наводять структуру підсумкової кон</w:t>
      </w:r>
      <w:r w:rsidRPr="00F42ABC">
        <w:rPr>
          <w:lang w:eastAsia="en-US"/>
        </w:rPr>
        <w:t>т</w:t>
      </w:r>
      <w:r w:rsidRPr="00F42ABC">
        <w:rPr>
          <w:lang w:eastAsia="en-US"/>
        </w:rPr>
        <w:t>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w:t>
      </w:r>
      <w:r w:rsidRPr="00F42ABC">
        <w:rPr>
          <w:lang w:eastAsia="en-US"/>
        </w:rPr>
        <w:t>в</w:t>
      </w:r>
      <w:r w:rsidRPr="00F42ABC">
        <w:rPr>
          <w:lang w:eastAsia="en-US"/>
        </w:rPr>
        <w:t>ному вищому навчальному закладі «Київський національний економічний університет імені Вадима Гетьмана»</w:t>
      </w:r>
    </w:p>
    <w:p w:rsidR="00022DD7" w:rsidRPr="00E67873" w:rsidRDefault="00022DD7" w:rsidP="00372570">
      <w:pPr>
        <w:pStyle w:val="NoSpacing"/>
        <w:rPr>
          <w:rStyle w:val="Emphasis"/>
          <w:b/>
          <w:bCs/>
          <w:i w:val="0"/>
          <w:iCs/>
        </w:rPr>
      </w:pPr>
      <w:r w:rsidRPr="00E67873">
        <w:rPr>
          <w:rStyle w:val="Emphasis"/>
          <w:b/>
          <w:bCs/>
          <w:iCs/>
        </w:rPr>
        <w:t>Приклади типових завдань, що виносяться на екзамен</w:t>
      </w:r>
    </w:p>
    <w:p w:rsidR="00022DD7" w:rsidRDefault="00022DD7" w:rsidP="00372570">
      <w:pPr>
        <w:pStyle w:val="NoSpacing"/>
      </w:pPr>
      <w:r>
        <w:t>Білет</w:t>
      </w:r>
    </w:p>
    <w:p w:rsidR="00022DD7" w:rsidRDefault="00022DD7" w:rsidP="00372570">
      <w:pPr>
        <w:pStyle w:val="NoSpacing"/>
      </w:pPr>
      <w:r>
        <w:t xml:space="preserve">1. Назвіть та охарактеризуйте способи опису бізнес-процесів. </w:t>
      </w:r>
    </w:p>
    <w:p w:rsidR="00022DD7" w:rsidRDefault="00022DD7" w:rsidP="00372570">
      <w:pPr>
        <w:pStyle w:val="NoSpacing"/>
      </w:pPr>
      <w:r>
        <w:t>2. Визначте сутність регламентації бізнес-процесів управління персоналом.</w:t>
      </w:r>
    </w:p>
    <w:p w:rsidR="00022DD7" w:rsidRDefault="00022DD7" w:rsidP="00372570">
      <w:pPr>
        <w:pStyle w:val="NoSpacing"/>
      </w:pPr>
      <w:r>
        <w:t>3. Перерахуйте формалізовані універсально-принципові методи оптимізації біз-нес-процесів.</w:t>
      </w:r>
    </w:p>
    <w:p w:rsidR="00022DD7" w:rsidRDefault="00022DD7" w:rsidP="00372570">
      <w:pPr>
        <w:pStyle w:val="NoSpacing"/>
      </w:pPr>
      <w:r>
        <w:t>4. Задача. Змоделюйте процес «Управління кар’єрою» в нотації EPC для великого пі</w:t>
      </w:r>
      <w:r>
        <w:t>д</w:t>
      </w:r>
      <w:r>
        <w:t>приємства, яке при управлінні персоналом дотримується принципів закритої політики мен</w:t>
      </w:r>
      <w:r>
        <w:t>е</w:t>
      </w:r>
      <w:r>
        <w:t xml:space="preserve">джменту персоналу(до 2-го рівня деталізації). </w:t>
      </w:r>
    </w:p>
    <w:p w:rsidR="00022DD7" w:rsidRDefault="00022DD7" w:rsidP="00372570">
      <w:pPr>
        <w:pStyle w:val="NoSpacing"/>
      </w:pPr>
      <w:r>
        <w:t>5. Тести</w:t>
      </w:r>
    </w:p>
    <w:p w:rsidR="00022DD7" w:rsidRPr="00034169" w:rsidRDefault="00022DD7" w:rsidP="00372570">
      <w:pPr>
        <w:pStyle w:val="NoSpacing"/>
        <w:rPr>
          <w:b/>
          <w:bCs/>
        </w:rPr>
      </w:pPr>
      <w:r w:rsidRPr="00034169">
        <w:rPr>
          <w:b/>
          <w:bCs/>
        </w:rPr>
        <w:t>Приклади типових тестових завдань, що виносяться на дистанційних екзамен.</w:t>
      </w:r>
    </w:p>
    <w:p w:rsidR="00022DD7" w:rsidRPr="00327206" w:rsidRDefault="00022DD7" w:rsidP="00372570">
      <w:pPr>
        <w:pStyle w:val="NoSpacing"/>
        <w:rPr>
          <w:rStyle w:val="Emphasis"/>
          <w:i w:val="0"/>
          <w:iCs/>
        </w:rPr>
      </w:pPr>
      <w:r w:rsidRPr="00327206">
        <w:rPr>
          <w:rStyle w:val="Emphasis"/>
          <w:i w:val="0"/>
          <w:iCs/>
        </w:rPr>
        <w:t>Менеджмент персоналу підприємства – це:</w:t>
      </w:r>
    </w:p>
    <w:p w:rsidR="00022DD7" w:rsidRPr="00327206" w:rsidRDefault="00022DD7" w:rsidP="00755519">
      <w:pPr>
        <w:pStyle w:val="NoSpacing"/>
        <w:numPr>
          <w:ilvl w:val="0"/>
          <w:numId w:val="11"/>
        </w:numPr>
        <w:rPr>
          <w:rStyle w:val="Emphasis"/>
          <w:i w:val="0"/>
          <w:iCs/>
        </w:rPr>
      </w:pPr>
      <w:r w:rsidRPr="00327206">
        <w:rPr>
          <w:rStyle w:val="Emphasis"/>
          <w:i w:val="0"/>
          <w:iCs/>
        </w:rPr>
        <w:t>системно організований процес залучення, розвитку та використання працівн</w:t>
      </w:r>
      <w:r w:rsidRPr="00327206">
        <w:rPr>
          <w:rStyle w:val="Emphasis"/>
          <w:i w:val="0"/>
          <w:iCs/>
        </w:rPr>
        <w:t>и</w:t>
      </w:r>
      <w:r w:rsidRPr="00327206">
        <w:rPr>
          <w:rStyle w:val="Emphasis"/>
          <w:i w:val="0"/>
          <w:iCs/>
        </w:rPr>
        <w:t>ків для досягнення цілей організації; провідна функція управління організацією</w:t>
      </w:r>
      <w:r>
        <w:rPr>
          <w:rStyle w:val="Emphasis"/>
          <w:i w:val="0"/>
          <w:iCs/>
        </w:rPr>
        <w:t>;</w:t>
      </w:r>
    </w:p>
    <w:p w:rsidR="00022DD7" w:rsidRPr="00327206" w:rsidRDefault="00022DD7" w:rsidP="00755519">
      <w:pPr>
        <w:pStyle w:val="NoSpacing"/>
        <w:numPr>
          <w:ilvl w:val="0"/>
          <w:numId w:val="11"/>
        </w:numPr>
        <w:rPr>
          <w:rStyle w:val="Emphasis"/>
          <w:i w:val="0"/>
          <w:iCs/>
        </w:rPr>
      </w:pPr>
      <w:r w:rsidRPr="00327206">
        <w:rPr>
          <w:rStyle w:val="Emphasis"/>
          <w:i w:val="0"/>
          <w:iCs/>
        </w:rPr>
        <w:t>система соціально-економічних і організаційних заходів та інструментів, що з</w:t>
      </w:r>
      <w:r w:rsidRPr="00327206">
        <w:rPr>
          <w:rStyle w:val="Emphasis"/>
          <w:i w:val="0"/>
          <w:iCs/>
        </w:rPr>
        <w:t>а</w:t>
      </w:r>
      <w:r w:rsidRPr="00327206">
        <w:rPr>
          <w:rStyle w:val="Emphasis"/>
          <w:i w:val="0"/>
          <w:iCs/>
        </w:rPr>
        <w:t>безпечують планування, організацію, мотивацію й контроль професійно-кваліфікаційного просування працівника з урахуванням його потреб, інтересів, здібностей і професійної підготовки, а також цілей та потреб підприємства</w:t>
      </w:r>
      <w:r>
        <w:rPr>
          <w:rStyle w:val="Emphasis"/>
          <w:i w:val="0"/>
          <w:iCs/>
        </w:rPr>
        <w:t>;</w:t>
      </w:r>
    </w:p>
    <w:p w:rsidR="00022DD7" w:rsidRPr="00327206" w:rsidRDefault="00022DD7" w:rsidP="00755519">
      <w:pPr>
        <w:pStyle w:val="NoSpacing"/>
        <w:numPr>
          <w:ilvl w:val="0"/>
          <w:numId w:val="11"/>
        </w:numPr>
        <w:rPr>
          <w:rStyle w:val="Emphasis"/>
          <w:i w:val="0"/>
          <w:iCs/>
        </w:rPr>
      </w:pPr>
      <w:r w:rsidRPr="00327206">
        <w:rPr>
          <w:rStyle w:val="Emphasis"/>
          <w:i w:val="0"/>
          <w:iCs/>
        </w:rPr>
        <w:t>процес планування, організації, приведення в дію та контроль організації з м</w:t>
      </w:r>
      <w:r w:rsidRPr="00327206">
        <w:rPr>
          <w:rStyle w:val="Emphasis"/>
          <w:i w:val="0"/>
          <w:iCs/>
        </w:rPr>
        <w:t>е</w:t>
      </w:r>
      <w:r w:rsidRPr="00327206">
        <w:rPr>
          <w:rStyle w:val="Emphasis"/>
          <w:i w:val="0"/>
          <w:iCs/>
        </w:rPr>
        <w:t>тою досягнення координації людських, фінансових, природних і технологічних ресурсів, необхідних для ефективного виконання завдань</w:t>
      </w:r>
      <w:r>
        <w:rPr>
          <w:rStyle w:val="Emphasis"/>
          <w:i w:val="0"/>
          <w:iCs/>
        </w:rPr>
        <w:t>;</w:t>
      </w:r>
    </w:p>
    <w:p w:rsidR="00022DD7" w:rsidRPr="00F42ABC" w:rsidRDefault="00022DD7" w:rsidP="00755519">
      <w:pPr>
        <w:pStyle w:val="NoSpacing"/>
        <w:numPr>
          <w:ilvl w:val="0"/>
          <w:numId w:val="11"/>
        </w:numPr>
        <w:rPr>
          <w:rFonts w:ascii="Times New Roman" w:hAnsi="Times New Roman"/>
          <w:sz w:val="24"/>
          <w:lang w:eastAsia="en-US"/>
        </w:rPr>
      </w:pPr>
      <w:r w:rsidRPr="00327206">
        <w:rPr>
          <w:rStyle w:val="Emphasis"/>
          <w:i w:val="0"/>
          <w:iCs/>
        </w:rPr>
        <w:t>сукупність принципів, методів, засобів і форм управління виробництвом з метою підвищення його ефективності.</w:t>
      </w:r>
    </w:p>
    <w:p w:rsidR="00022DD7" w:rsidRPr="007D08DE" w:rsidRDefault="00022DD7" w:rsidP="00C87BB6">
      <w:pPr>
        <w:pStyle w:val="Heading2"/>
      </w:pPr>
      <w:bookmarkStart w:id="47" w:name="_Toc83645880"/>
      <w:bookmarkStart w:id="48" w:name="_Toc83646148"/>
      <w:r w:rsidRPr="007D08DE">
        <w:t>6.3. Критерії оцінювання екзаменаційної роботи / екзаменаційного тесту</w:t>
      </w:r>
      <w:bookmarkEnd w:id="47"/>
      <w:bookmarkEnd w:id="48"/>
      <w:r w:rsidRPr="007D08DE">
        <w:t xml:space="preserve"> </w:t>
      </w:r>
    </w:p>
    <w:p w:rsidR="00022DD7" w:rsidRPr="00D674C8" w:rsidRDefault="00022DD7" w:rsidP="00372570">
      <w:pPr>
        <w:pStyle w:val="NoSpacing"/>
      </w:pPr>
      <w:r w:rsidRPr="00D674C8">
        <w:t>Завданням іспиту є перевірка розуміння студентом програмного матеріалу загалом, л</w:t>
      </w:r>
      <w:r w:rsidRPr="00D674C8">
        <w:t>о</w:t>
      </w:r>
      <w:r w:rsidRPr="00D674C8">
        <w:t>гіки та взаємозв’язків між окремими розділами, здатності систематизації та творчого викори</w:t>
      </w:r>
      <w:r w:rsidRPr="00D674C8">
        <w:t>с</w:t>
      </w:r>
      <w:r w:rsidRPr="00D674C8">
        <w:t xml:space="preserve">тання накопичених знань, уміння сформувати своє ставлення до певної проблеми. </w:t>
      </w:r>
    </w:p>
    <w:p w:rsidR="00022DD7" w:rsidRDefault="00022DD7" w:rsidP="00372570">
      <w:pPr>
        <w:pStyle w:val="NoSpacing"/>
        <w:rPr>
          <w:sz w:val="24"/>
        </w:rPr>
      </w:pPr>
      <w:r>
        <w:t>Кожне з 5 завдань екзаменаційного білету оцінюється в діапазоні 0 – 10 балів. Відпові</w:t>
      </w:r>
      <w:r>
        <w:t>д</w:t>
      </w:r>
      <w:r>
        <w:t>но загальний результат екзамену оцінюється в діапазоні 0 – 50 балів.</w:t>
      </w:r>
    </w:p>
    <w:p w:rsidR="00022DD7" w:rsidRPr="00F42ABC" w:rsidRDefault="00022DD7" w:rsidP="00372570">
      <w:pPr>
        <w:pStyle w:val="NoSpacing"/>
        <w:rPr>
          <w:sz w:val="24"/>
          <w:lang w:eastAsia="en-US"/>
        </w:rPr>
      </w:pPr>
      <w:r w:rsidRPr="00F42ABC">
        <w:rPr>
          <w:lang w:eastAsia="en-US"/>
        </w:rPr>
        <w:t>Рамкові критерії оцінювання завдання підсумкової контрольної роботи / екзаменаці</w:t>
      </w:r>
      <w:r w:rsidRPr="00F42ABC">
        <w:rPr>
          <w:lang w:eastAsia="en-US"/>
        </w:rPr>
        <w:t>й</w:t>
      </w:r>
      <w:r w:rsidRPr="00F42ABC">
        <w:rPr>
          <w:lang w:eastAsia="en-US"/>
        </w:rPr>
        <w:t>ного білета наведено в табл. 2.</w:t>
      </w:r>
    </w:p>
    <w:p w:rsidR="00022DD7" w:rsidRPr="00F42ABC" w:rsidRDefault="00022DD7" w:rsidP="00372570">
      <w:pPr>
        <w:pStyle w:val="NoSpacing"/>
        <w:rPr>
          <w:sz w:val="24"/>
          <w:lang w:eastAsia="en-US"/>
        </w:rPr>
      </w:pPr>
      <w:r w:rsidRPr="00F42ABC">
        <w:rPr>
          <w:lang w:eastAsia="en-US"/>
        </w:rPr>
        <w:t>Таблиця </w:t>
      </w:r>
      <w:r>
        <w:rPr>
          <w:lang w:eastAsia="en-US"/>
        </w:rPr>
        <w:t>16</w:t>
      </w:r>
      <w:r w:rsidRPr="00F42ABC">
        <w:rPr>
          <w:lang w:eastAsia="en-US"/>
        </w:rPr>
        <w:t xml:space="preserve"> – </w:t>
      </w:r>
      <w:r w:rsidRPr="00D674C8">
        <w:rPr>
          <w:lang w:eastAsia="en-US"/>
        </w:rPr>
        <w:t>Рамкові критерії оцінювання завдання підсумкової контрольної роботи /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5012"/>
      </w:tblGrid>
      <w:tr w:rsidR="00022DD7" w:rsidTr="00FA462C">
        <w:tc>
          <w:tcPr>
            <w:tcW w:w="2457" w:type="pct"/>
            <w:vAlign w:val="center"/>
          </w:tcPr>
          <w:p w:rsidR="00022DD7" w:rsidRPr="00FA462C" w:rsidRDefault="00022DD7" w:rsidP="00FA462C">
            <w:pPr>
              <w:jc w:val="center"/>
              <w:rPr>
                <w:b/>
                <w:bCs/>
                <w:i/>
                <w:iCs/>
                <w:sz w:val="18"/>
                <w:lang w:val="uk-UA"/>
              </w:rPr>
            </w:pPr>
            <w:r w:rsidRPr="00FA462C">
              <w:rPr>
                <w:b/>
                <w:bCs/>
                <w:i/>
                <w:iCs/>
                <w:sz w:val="18"/>
                <w:lang w:val="uk-UA"/>
              </w:rPr>
              <w:t>Кількість балів за 10 баловою шкалою</w:t>
            </w:r>
          </w:p>
        </w:tc>
        <w:tc>
          <w:tcPr>
            <w:tcW w:w="2543" w:type="pct"/>
            <w:vAlign w:val="center"/>
          </w:tcPr>
          <w:p w:rsidR="00022DD7" w:rsidRPr="00FA462C" w:rsidRDefault="00022DD7" w:rsidP="00FA462C">
            <w:pPr>
              <w:jc w:val="center"/>
              <w:rPr>
                <w:b/>
                <w:bCs/>
                <w:i/>
                <w:iCs/>
                <w:sz w:val="18"/>
                <w:lang w:val="uk-UA"/>
              </w:rPr>
            </w:pPr>
            <w:r w:rsidRPr="00FA462C">
              <w:rPr>
                <w:b/>
                <w:bCs/>
                <w:i/>
                <w:iCs/>
                <w:sz w:val="18"/>
                <w:lang w:val="uk-UA"/>
              </w:rPr>
              <w:t>Рівень повноти й коректності відповіді</w:t>
            </w:r>
          </w:p>
        </w:tc>
      </w:tr>
      <w:tr w:rsidR="00022DD7" w:rsidTr="00FA462C">
        <w:tc>
          <w:tcPr>
            <w:tcW w:w="2457" w:type="pct"/>
            <w:vAlign w:val="center"/>
          </w:tcPr>
          <w:p w:rsidR="00022DD7" w:rsidRPr="00FA462C" w:rsidRDefault="00022DD7" w:rsidP="00FA462C">
            <w:pPr>
              <w:ind w:right="764"/>
              <w:jc w:val="center"/>
              <w:rPr>
                <w:sz w:val="18"/>
                <w:lang w:val="uk-UA"/>
              </w:rPr>
            </w:pPr>
            <w:r w:rsidRPr="00FA462C">
              <w:rPr>
                <w:sz w:val="18"/>
                <w:lang w:val="uk-UA"/>
              </w:rPr>
              <w:t>10</w:t>
            </w:r>
          </w:p>
        </w:tc>
        <w:tc>
          <w:tcPr>
            <w:tcW w:w="2543" w:type="pct"/>
            <w:vAlign w:val="center"/>
          </w:tcPr>
          <w:p w:rsidR="00022DD7" w:rsidRPr="00FA462C" w:rsidRDefault="00022DD7" w:rsidP="00FA462C">
            <w:pPr>
              <w:ind w:left="252"/>
              <w:jc w:val="center"/>
              <w:rPr>
                <w:sz w:val="18"/>
                <w:lang w:val="uk-UA"/>
              </w:rPr>
            </w:pPr>
            <w:r w:rsidRPr="00FA462C">
              <w:rPr>
                <w:sz w:val="18"/>
                <w:lang w:val="uk-UA"/>
              </w:rPr>
              <w:t>відмінний</w:t>
            </w:r>
          </w:p>
        </w:tc>
      </w:tr>
      <w:tr w:rsidR="00022DD7" w:rsidTr="00FA462C">
        <w:tc>
          <w:tcPr>
            <w:tcW w:w="2457" w:type="pct"/>
            <w:vAlign w:val="center"/>
          </w:tcPr>
          <w:p w:rsidR="00022DD7" w:rsidRPr="00FA462C" w:rsidRDefault="00022DD7" w:rsidP="00FA462C">
            <w:pPr>
              <w:ind w:right="764"/>
              <w:jc w:val="center"/>
              <w:rPr>
                <w:sz w:val="18"/>
                <w:lang w:val="uk-UA"/>
              </w:rPr>
            </w:pPr>
            <w:r w:rsidRPr="00FA462C">
              <w:rPr>
                <w:sz w:val="18"/>
                <w:lang w:val="uk-UA"/>
              </w:rPr>
              <w:t>8</w:t>
            </w:r>
          </w:p>
        </w:tc>
        <w:tc>
          <w:tcPr>
            <w:tcW w:w="2543" w:type="pct"/>
            <w:vAlign w:val="center"/>
          </w:tcPr>
          <w:p w:rsidR="00022DD7" w:rsidRPr="00FA462C" w:rsidRDefault="00022DD7" w:rsidP="00FA462C">
            <w:pPr>
              <w:ind w:left="252"/>
              <w:jc w:val="center"/>
              <w:rPr>
                <w:sz w:val="18"/>
                <w:lang w:val="uk-UA"/>
              </w:rPr>
            </w:pPr>
            <w:r w:rsidRPr="00FA462C">
              <w:rPr>
                <w:sz w:val="18"/>
                <w:lang w:val="uk-UA"/>
              </w:rPr>
              <w:t>добрий</w:t>
            </w:r>
          </w:p>
        </w:tc>
      </w:tr>
      <w:tr w:rsidR="00022DD7" w:rsidTr="00FA462C">
        <w:tc>
          <w:tcPr>
            <w:tcW w:w="2457" w:type="pct"/>
            <w:vAlign w:val="center"/>
          </w:tcPr>
          <w:p w:rsidR="00022DD7" w:rsidRPr="00FA462C" w:rsidRDefault="00022DD7" w:rsidP="00FA462C">
            <w:pPr>
              <w:ind w:right="764"/>
              <w:jc w:val="center"/>
              <w:rPr>
                <w:sz w:val="18"/>
                <w:lang w:val="uk-UA"/>
              </w:rPr>
            </w:pPr>
            <w:r w:rsidRPr="00FA462C">
              <w:rPr>
                <w:sz w:val="18"/>
                <w:lang w:val="uk-UA"/>
              </w:rPr>
              <w:t>6</w:t>
            </w:r>
          </w:p>
        </w:tc>
        <w:tc>
          <w:tcPr>
            <w:tcW w:w="2543" w:type="pct"/>
            <w:vAlign w:val="center"/>
          </w:tcPr>
          <w:p w:rsidR="00022DD7" w:rsidRPr="00FA462C" w:rsidRDefault="00022DD7" w:rsidP="00FA462C">
            <w:pPr>
              <w:ind w:left="252"/>
              <w:jc w:val="center"/>
              <w:rPr>
                <w:sz w:val="18"/>
                <w:lang w:val="uk-UA"/>
              </w:rPr>
            </w:pPr>
            <w:r w:rsidRPr="00FA462C">
              <w:rPr>
                <w:sz w:val="18"/>
                <w:lang w:val="uk-UA"/>
              </w:rPr>
              <w:t>задовільний</w:t>
            </w:r>
          </w:p>
        </w:tc>
      </w:tr>
      <w:tr w:rsidR="00022DD7" w:rsidTr="00FA462C">
        <w:tc>
          <w:tcPr>
            <w:tcW w:w="2457" w:type="pct"/>
            <w:vAlign w:val="center"/>
          </w:tcPr>
          <w:p w:rsidR="00022DD7" w:rsidRPr="00FA462C" w:rsidRDefault="00022DD7" w:rsidP="00FA462C">
            <w:pPr>
              <w:ind w:right="764"/>
              <w:jc w:val="center"/>
              <w:rPr>
                <w:sz w:val="18"/>
                <w:lang w:val="uk-UA"/>
              </w:rPr>
            </w:pPr>
            <w:r w:rsidRPr="00FA462C">
              <w:rPr>
                <w:sz w:val="18"/>
                <w:lang w:val="uk-UA"/>
              </w:rPr>
              <w:t>4</w:t>
            </w:r>
          </w:p>
        </w:tc>
        <w:tc>
          <w:tcPr>
            <w:tcW w:w="2543" w:type="pct"/>
            <w:vAlign w:val="center"/>
          </w:tcPr>
          <w:p w:rsidR="00022DD7" w:rsidRPr="00FA462C" w:rsidRDefault="00022DD7" w:rsidP="00FA462C">
            <w:pPr>
              <w:ind w:left="252"/>
              <w:jc w:val="center"/>
              <w:rPr>
                <w:sz w:val="18"/>
                <w:lang w:val="uk-UA"/>
              </w:rPr>
            </w:pPr>
            <w:r w:rsidRPr="00FA462C">
              <w:rPr>
                <w:sz w:val="18"/>
                <w:lang w:val="uk-UA"/>
              </w:rPr>
              <w:t>не достатній</w:t>
            </w:r>
          </w:p>
        </w:tc>
      </w:tr>
      <w:tr w:rsidR="00022DD7" w:rsidTr="00FA462C">
        <w:tc>
          <w:tcPr>
            <w:tcW w:w="2457" w:type="pct"/>
            <w:vAlign w:val="center"/>
          </w:tcPr>
          <w:p w:rsidR="00022DD7" w:rsidRPr="00FA462C" w:rsidRDefault="00022DD7" w:rsidP="00FA462C">
            <w:pPr>
              <w:ind w:right="764"/>
              <w:jc w:val="center"/>
              <w:rPr>
                <w:sz w:val="18"/>
                <w:lang w:val="uk-UA"/>
              </w:rPr>
            </w:pPr>
            <w:r w:rsidRPr="00FA462C">
              <w:rPr>
                <w:sz w:val="18"/>
                <w:lang w:val="uk-UA"/>
              </w:rPr>
              <w:t>2</w:t>
            </w:r>
          </w:p>
        </w:tc>
        <w:tc>
          <w:tcPr>
            <w:tcW w:w="2543" w:type="pct"/>
            <w:vAlign w:val="center"/>
          </w:tcPr>
          <w:p w:rsidR="00022DD7" w:rsidRPr="00FA462C" w:rsidRDefault="00022DD7" w:rsidP="00FA462C">
            <w:pPr>
              <w:ind w:left="252"/>
              <w:jc w:val="center"/>
              <w:rPr>
                <w:sz w:val="18"/>
                <w:lang w:val="uk-UA"/>
              </w:rPr>
            </w:pPr>
            <w:r w:rsidRPr="00FA462C">
              <w:rPr>
                <w:sz w:val="18"/>
                <w:lang w:val="uk-UA"/>
              </w:rPr>
              <w:t>мінімальний</w:t>
            </w:r>
          </w:p>
        </w:tc>
      </w:tr>
      <w:tr w:rsidR="00022DD7" w:rsidTr="00FA462C">
        <w:tc>
          <w:tcPr>
            <w:tcW w:w="2457" w:type="pct"/>
            <w:vAlign w:val="center"/>
          </w:tcPr>
          <w:p w:rsidR="00022DD7" w:rsidRPr="00FA462C" w:rsidRDefault="00022DD7" w:rsidP="00FA462C">
            <w:pPr>
              <w:ind w:right="764"/>
              <w:jc w:val="center"/>
              <w:rPr>
                <w:sz w:val="18"/>
                <w:lang w:val="uk-UA"/>
              </w:rPr>
            </w:pPr>
            <w:r w:rsidRPr="00FA462C">
              <w:rPr>
                <w:sz w:val="18"/>
                <w:lang w:val="uk-UA"/>
              </w:rPr>
              <w:t>0</w:t>
            </w:r>
          </w:p>
        </w:tc>
        <w:tc>
          <w:tcPr>
            <w:tcW w:w="2543" w:type="pct"/>
            <w:vAlign w:val="center"/>
          </w:tcPr>
          <w:p w:rsidR="00022DD7" w:rsidRPr="00FA462C" w:rsidRDefault="00022DD7" w:rsidP="00FA462C">
            <w:pPr>
              <w:ind w:left="252"/>
              <w:jc w:val="center"/>
              <w:rPr>
                <w:sz w:val="18"/>
                <w:lang w:val="uk-UA"/>
              </w:rPr>
            </w:pPr>
            <w:r w:rsidRPr="00FA462C">
              <w:rPr>
                <w:sz w:val="18"/>
                <w:lang w:val="uk-UA"/>
              </w:rPr>
              <w:t>незадовільний</w:t>
            </w:r>
          </w:p>
        </w:tc>
      </w:tr>
    </w:tbl>
    <w:p w:rsidR="00022DD7" w:rsidRPr="007D08DE" w:rsidRDefault="00022DD7" w:rsidP="00C87BB6">
      <w:pPr>
        <w:pStyle w:val="Heading1"/>
      </w:pPr>
      <w:bookmarkStart w:id="49" w:name="_Toc83645881"/>
      <w:bookmarkStart w:id="50" w:name="_Toc83646149"/>
      <w:r w:rsidRPr="007D08DE">
        <w:t>7. ПЕРЕЗАРАХУВАННЯ ТА ВИЗНАННЯ РЕЗУЛЬТАТІВ НАВЧАННЯ ЗДОБУВАЧА</w:t>
      </w:r>
      <w:bookmarkEnd w:id="49"/>
      <w:bookmarkEnd w:id="50"/>
      <w:r w:rsidRPr="007D08DE">
        <w:t xml:space="preserve"> </w:t>
      </w:r>
    </w:p>
    <w:p w:rsidR="00022DD7" w:rsidRPr="007D08DE" w:rsidRDefault="00022DD7" w:rsidP="00372570">
      <w:pPr>
        <w:pStyle w:val="NoSpacing"/>
        <w:rPr>
          <w:rFonts w:ascii="Times New Roman" w:hAnsi="Times New Roman"/>
          <w:lang w:eastAsia="en-US"/>
        </w:rPr>
      </w:pPr>
      <w:r w:rsidRPr="007D08DE">
        <w:rPr>
          <w:lang w:eastAsia="en-US"/>
        </w:rPr>
        <w:t>Перезарахування та визнання результатів навчання з навчальної дисципліни «Менед</w:t>
      </w:r>
      <w:r w:rsidRPr="007D08DE">
        <w:rPr>
          <w:lang w:eastAsia="en-US"/>
        </w:rPr>
        <w:t>ж</w:t>
      </w:r>
      <w:r w:rsidRPr="007D08DE">
        <w:rPr>
          <w:lang w:eastAsia="en-US"/>
        </w:rPr>
        <w:t xml:space="preserve">мент персоналу» або її окремого компонента можливе за умов участі здобувача в програмі </w:t>
      </w:r>
      <w:r w:rsidRPr="007D08DE">
        <w:rPr>
          <w:i/>
          <w:iCs/>
          <w:lang w:eastAsia="en-US"/>
        </w:rPr>
        <w:t>ак</w:t>
      </w:r>
      <w:r w:rsidRPr="007D08DE">
        <w:rPr>
          <w:i/>
          <w:iCs/>
          <w:lang w:eastAsia="en-US"/>
        </w:rPr>
        <w:t>а</w:t>
      </w:r>
      <w:r w:rsidRPr="007D08DE">
        <w:rPr>
          <w:i/>
          <w:iCs/>
          <w:lang w:eastAsia="en-US"/>
        </w:rPr>
        <w:t>демічної мобільності</w:t>
      </w:r>
      <w:r w:rsidRPr="007D08DE">
        <w:rPr>
          <w:lang w:eastAsia="en-US"/>
        </w:rPr>
        <w:t xml:space="preserve"> (навчання в інших Університетах України або світу) відповідно до Пол</w:t>
      </w:r>
      <w:r w:rsidRPr="007D08DE">
        <w:rPr>
          <w:lang w:eastAsia="en-US"/>
        </w:rPr>
        <w:t>о</w:t>
      </w:r>
      <w:r w:rsidRPr="007D08DE">
        <w:rPr>
          <w:lang w:eastAsia="en-US"/>
        </w:rPr>
        <w:t>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w:t>
      </w:r>
      <w:r w:rsidRPr="007D08DE">
        <w:rPr>
          <w:lang w:eastAsia="en-US"/>
        </w:rPr>
        <w:t>и</w:t>
      </w:r>
      <w:r w:rsidRPr="007D08DE">
        <w:rPr>
          <w:lang w:eastAsia="en-US"/>
        </w:rPr>
        <w:t>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w:t>
      </w:r>
      <w:r w:rsidRPr="007D08DE">
        <w:rPr>
          <w:lang w:eastAsia="en-US"/>
        </w:rPr>
        <w:t>ч</w:t>
      </w:r>
      <w:r w:rsidRPr="007D08DE">
        <w:rPr>
          <w:lang w:eastAsia="en-US"/>
        </w:rPr>
        <w:t>ний університет імені Вадима Гетьмана».</w:t>
      </w:r>
    </w:p>
    <w:p w:rsidR="00022DD7" w:rsidRPr="007D08DE" w:rsidRDefault="00022DD7" w:rsidP="00372570">
      <w:pPr>
        <w:pStyle w:val="NoSpacing"/>
        <w:rPr>
          <w:rFonts w:ascii="Times New Roman" w:hAnsi="Times New Roman"/>
          <w:lang w:eastAsia="en-US"/>
        </w:rPr>
      </w:pPr>
      <w:r w:rsidRPr="007D08DE">
        <w:rPr>
          <w:lang w:eastAsia="en-US"/>
        </w:rPr>
        <w:t xml:space="preserve">Здобувачі вищої освіти мають право на </w:t>
      </w:r>
      <w:r w:rsidRPr="007D08DE">
        <w:rPr>
          <w:i/>
          <w:iCs/>
          <w:lang w:eastAsia="en-US"/>
        </w:rPr>
        <w:t>визнання результатів навчання в неформальній та інформальній освіті</w:t>
      </w:r>
      <w:r w:rsidRPr="007D08DE">
        <w:rPr>
          <w:lang w:eastAsia="en-US"/>
        </w:rPr>
        <w:t xml:space="preserve"> (курси навчання в центрах освіти, курси інтенсивного навчання, сем</w:t>
      </w:r>
      <w:r w:rsidRPr="007D08DE">
        <w:rPr>
          <w:lang w:eastAsia="en-US"/>
        </w:rPr>
        <w:t>і</w:t>
      </w:r>
      <w:r w:rsidRPr="007D08DE">
        <w:rPr>
          <w:lang w:eastAsia="en-US"/>
        </w:rPr>
        <w:t>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w:t>
      </w:r>
      <w:r w:rsidRPr="007D08DE">
        <w:rPr>
          <w:lang w:eastAsia="en-US"/>
        </w:rPr>
        <w:t>е</w:t>
      </w:r>
      <w:r w:rsidRPr="007D08DE">
        <w:rPr>
          <w:lang w:eastAsia="en-US"/>
        </w:rPr>
        <w:t xml:space="preserve">редбачених освітньою програмою: </w:t>
      </w:r>
      <w:r w:rsidRPr="007D08DE">
        <w:rPr>
          <w:b/>
          <w:bCs/>
          <w:i/>
          <w:iCs/>
          <w:lang w:eastAsia="en-US"/>
        </w:rPr>
        <w:t>у межах навчального року на першому (бакалаврськ</w:t>
      </w:r>
      <w:r w:rsidRPr="007D08DE">
        <w:rPr>
          <w:b/>
          <w:bCs/>
          <w:i/>
          <w:iCs/>
          <w:lang w:eastAsia="en-US"/>
        </w:rPr>
        <w:t>о</w:t>
      </w:r>
      <w:r w:rsidRPr="007D08DE">
        <w:rPr>
          <w:b/>
          <w:bCs/>
          <w:i/>
          <w:iCs/>
          <w:lang w:eastAsia="en-US"/>
        </w:rPr>
        <w:t>му) рівні вищої освіти − не більше 6 кредитів.</w:t>
      </w:r>
    </w:p>
    <w:p w:rsidR="00022DD7" w:rsidRPr="007D08DE" w:rsidRDefault="00022DD7" w:rsidP="00372570">
      <w:pPr>
        <w:pStyle w:val="NoSpacing"/>
        <w:rPr>
          <w:rFonts w:ascii="Times New Roman" w:hAnsi="Times New Roman"/>
          <w:lang w:eastAsia="en-US"/>
        </w:rPr>
      </w:pPr>
      <w:r w:rsidRPr="007D08DE">
        <w:rPr>
          <w:lang w:eastAsia="en-US"/>
        </w:rPr>
        <w:t>Участь у програмах здобуття неформальної та інформальної освіти регламентує Пол</w:t>
      </w:r>
      <w:r w:rsidRPr="007D08DE">
        <w:rPr>
          <w:lang w:eastAsia="en-US"/>
        </w:rPr>
        <w:t>о</w:t>
      </w:r>
      <w:r w:rsidRPr="007D08DE">
        <w:rPr>
          <w:lang w:eastAsia="en-US"/>
        </w:rPr>
        <w:t>ження про визнання результатів навчання в Державному вищому навчальному закладі «Киї</w:t>
      </w:r>
      <w:r w:rsidRPr="007D08DE">
        <w:rPr>
          <w:lang w:eastAsia="en-US"/>
        </w:rPr>
        <w:t>в</w:t>
      </w:r>
      <w:r w:rsidRPr="007D08DE">
        <w:rPr>
          <w:lang w:eastAsia="en-US"/>
        </w:rPr>
        <w:t>ський національний економічний університет імені Вадима Гетьмана», отриманих здобувачами у неформальній та інформальній освіті».</w:t>
      </w:r>
    </w:p>
    <w:p w:rsidR="00022DD7" w:rsidRPr="007D08DE" w:rsidRDefault="00022DD7" w:rsidP="00372570">
      <w:pPr>
        <w:pStyle w:val="NoSpacing"/>
        <w:rPr>
          <w:rFonts w:ascii="Times New Roman" w:hAnsi="Times New Roman"/>
          <w:lang w:eastAsia="en-US"/>
        </w:rPr>
      </w:pPr>
      <w:r w:rsidRPr="007D08DE">
        <w:rPr>
          <w:lang w:eastAsia="en-US"/>
        </w:rPr>
        <w:t>Перезарахування та визнання результатів навчання відбувається за умови підтве</w:t>
      </w:r>
      <w:r w:rsidRPr="007D08DE">
        <w:rPr>
          <w:lang w:eastAsia="en-US"/>
        </w:rPr>
        <w:t>р</w:t>
      </w:r>
      <w:r w:rsidRPr="007D08DE">
        <w:rPr>
          <w:lang w:eastAsia="en-US"/>
        </w:rPr>
        <w:t>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w:t>
      </w:r>
      <w:r w:rsidRPr="007D08DE">
        <w:rPr>
          <w:lang w:eastAsia="en-US"/>
        </w:rPr>
        <w:t>ь</w:t>
      </w:r>
      <w:r w:rsidRPr="007D08DE">
        <w:rPr>
          <w:lang w:eastAsia="en-US"/>
        </w:rPr>
        <w:t>ної роботи, кількість годин, отримана оцінка тощо) випискою з навчального плану іншого ЗВО.</w:t>
      </w:r>
    </w:p>
    <w:p w:rsidR="00022DD7" w:rsidRPr="007D08DE" w:rsidRDefault="00022DD7" w:rsidP="00C87BB6">
      <w:pPr>
        <w:pStyle w:val="Heading1"/>
      </w:pPr>
      <w:bookmarkStart w:id="51" w:name="_Toc83645882"/>
      <w:bookmarkStart w:id="52" w:name="_Toc83646150"/>
      <w:r w:rsidRPr="007D08DE">
        <w:t>8. АКАДЕМІЧНА ДОБРОЧЕСНІСТЬ</w:t>
      </w:r>
      <w:bookmarkEnd w:id="51"/>
      <w:bookmarkEnd w:id="52"/>
    </w:p>
    <w:p w:rsidR="00022DD7" w:rsidRPr="007D08DE" w:rsidRDefault="00022DD7" w:rsidP="00372570">
      <w:pPr>
        <w:pStyle w:val="NoSpacing"/>
        <w:rPr>
          <w:sz w:val="24"/>
          <w:lang w:eastAsia="en-US"/>
        </w:rPr>
      </w:pPr>
      <w:r w:rsidRPr="007D08DE">
        <w:rPr>
          <w:lang w:eastAsia="en-US"/>
        </w:rPr>
        <w:t>Дотримання академічної доброчесності здобувачами вищої освіти передбачає:</w:t>
      </w:r>
    </w:p>
    <w:p w:rsidR="00022DD7" w:rsidRPr="007D08DE" w:rsidRDefault="00022DD7" w:rsidP="00755519">
      <w:pPr>
        <w:pStyle w:val="NoSpacing"/>
        <w:numPr>
          <w:ilvl w:val="0"/>
          <w:numId w:val="7"/>
        </w:numPr>
        <w:rPr>
          <w:lang w:eastAsia="en-US"/>
        </w:rPr>
      </w:pPr>
      <w:r w:rsidRPr="007D08DE">
        <w:rPr>
          <w:lang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w:t>
      </w:r>
      <w:r w:rsidRPr="007D08DE">
        <w:rPr>
          <w:lang w:eastAsia="en-US"/>
        </w:rPr>
        <w:t>н</w:t>
      </w:r>
      <w:r w:rsidRPr="007D08DE">
        <w:rPr>
          <w:lang w:eastAsia="en-US"/>
        </w:rPr>
        <w:t>дивідуальних потреб і можливостей);</w:t>
      </w:r>
    </w:p>
    <w:p w:rsidR="00022DD7" w:rsidRPr="007D08DE" w:rsidRDefault="00022DD7" w:rsidP="00755519">
      <w:pPr>
        <w:pStyle w:val="NoSpacing"/>
        <w:numPr>
          <w:ilvl w:val="0"/>
          <w:numId w:val="7"/>
        </w:numPr>
        <w:rPr>
          <w:lang w:eastAsia="en-US"/>
        </w:rPr>
      </w:pPr>
      <w:r w:rsidRPr="007D08DE">
        <w:rPr>
          <w:lang w:eastAsia="en-US"/>
        </w:rPr>
        <w:t>посилання на джерела інформації в разі використання ідей, розробок, тверджень, відомо</w:t>
      </w:r>
      <w:r w:rsidRPr="007D08DE">
        <w:rPr>
          <w:lang w:eastAsia="en-US"/>
        </w:rPr>
        <w:t>с</w:t>
      </w:r>
      <w:r w:rsidRPr="007D08DE">
        <w:rPr>
          <w:lang w:eastAsia="en-US"/>
        </w:rPr>
        <w:t>тей;</w:t>
      </w:r>
    </w:p>
    <w:p w:rsidR="00022DD7" w:rsidRPr="007D08DE" w:rsidRDefault="00022DD7" w:rsidP="00755519">
      <w:pPr>
        <w:pStyle w:val="NoSpacing"/>
        <w:numPr>
          <w:ilvl w:val="0"/>
          <w:numId w:val="7"/>
        </w:numPr>
        <w:rPr>
          <w:lang w:eastAsia="en-US"/>
        </w:rPr>
      </w:pPr>
      <w:r w:rsidRPr="007D08DE">
        <w:rPr>
          <w:lang w:eastAsia="en-US"/>
        </w:rPr>
        <w:t>дотримання норм законодавства про авторське право і суміжні права;</w:t>
      </w:r>
    </w:p>
    <w:p w:rsidR="00022DD7" w:rsidRPr="007D08DE" w:rsidRDefault="00022DD7" w:rsidP="00755519">
      <w:pPr>
        <w:pStyle w:val="NoSpacing"/>
        <w:numPr>
          <w:ilvl w:val="0"/>
          <w:numId w:val="7"/>
        </w:numPr>
        <w:rPr>
          <w:lang w:eastAsia="en-US"/>
        </w:rPr>
      </w:pPr>
      <w:r w:rsidRPr="007D08DE">
        <w:rPr>
          <w:lang w:eastAsia="en-US"/>
        </w:rPr>
        <w:t>надання достовірної інформації про результати власної навчальної (наукової, творчої) ді</w:t>
      </w:r>
      <w:r w:rsidRPr="007D08DE">
        <w:rPr>
          <w:lang w:eastAsia="en-US"/>
        </w:rPr>
        <w:t>я</w:t>
      </w:r>
      <w:r w:rsidRPr="007D08DE">
        <w:rPr>
          <w:lang w:eastAsia="en-US"/>
        </w:rPr>
        <w:t>льності, використані методики досліджень і джерела інформації.</w:t>
      </w:r>
    </w:p>
    <w:p w:rsidR="00022DD7" w:rsidRPr="007D08DE" w:rsidRDefault="00022DD7" w:rsidP="00372570">
      <w:pPr>
        <w:pStyle w:val="NoSpacing"/>
        <w:rPr>
          <w:sz w:val="24"/>
          <w:lang w:eastAsia="en-US"/>
        </w:rPr>
      </w:pPr>
      <w:r w:rsidRPr="007D08DE">
        <w:rPr>
          <w:lang w:eastAsia="en-US"/>
        </w:rPr>
        <w:t>Порушенням академічної доброчесності учасниками освітнього процесу є:</w:t>
      </w:r>
    </w:p>
    <w:p w:rsidR="00022DD7" w:rsidRPr="007D08DE" w:rsidRDefault="00022DD7" w:rsidP="00755519">
      <w:pPr>
        <w:pStyle w:val="NoSpacing"/>
        <w:numPr>
          <w:ilvl w:val="0"/>
          <w:numId w:val="8"/>
        </w:numPr>
        <w:rPr>
          <w:lang w:eastAsia="en-US"/>
        </w:rPr>
      </w:pPr>
      <w:r w:rsidRPr="007D08DE">
        <w:rPr>
          <w:lang w:eastAsia="en-US"/>
        </w:rPr>
        <w:t>академічний плагіат – оприлюднення (частково або повністю) наукових (творчих) резул</w:t>
      </w:r>
      <w:r w:rsidRPr="007D08DE">
        <w:rPr>
          <w:lang w:eastAsia="en-US"/>
        </w:rPr>
        <w:t>ь</w:t>
      </w:r>
      <w:r w:rsidRPr="007D08DE">
        <w:rPr>
          <w:lang w:eastAsia="en-US"/>
        </w:rPr>
        <w:t>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w:t>
      </w:r>
      <w:r w:rsidRPr="007D08DE">
        <w:rPr>
          <w:lang w:eastAsia="en-US"/>
        </w:rPr>
        <w:t>а</w:t>
      </w:r>
      <w:r w:rsidRPr="007D08DE">
        <w:rPr>
          <w:lang w:eastAsia="en-US"/>
        </w:rPr>
        <w:t>значення авторства;</w:t>
      </w:r>
    </w:p>
    <w:p w:rsidR="00022DD7" w:rsidRPr="007D08DE" w:rsidRDefault="00022DD7" w:rsidP="00755519">
      <w:pPr>
        <w:pStyle w:val="NoSpacing"/>
        <w:numPr>
          <w:ilvl w:val="0"/>
          <w:numId w:val="8"/>
        </w:numPr>
        <w:rPr>
          <w:lang w:eastAsia="en-US"/>
        </w:rPr>
      </w:pPr>
      <w:r w:rsidRPr="007D08DE">
        <w:rPr>
          <w:lang w:eastAsia="en-US"/>
        </w:rPr>
        <w:t>самоплагіат – оприлюднення (частково або повністю) власних, раніше опублікованих на</w:t>
      </w:r>
      <w:r w:rsidRPr="007D08DE">
        <w:rPr>
          <w:lang w:eastAsia="en-US"/>
        </w:rPr>
        <w:t>у</w:t>
      </w:r>
      <w:r w:rsidRPr="007D08DE">
        <w:rPr>
          <w:lang w:eastAsia="en-US"/>
        </w:rPr>
        <w:t>кових результатів як нових наукових результатів;</w:t>
      </w:r>
    </w:p>
    <w:p w:rsidR="00022DD7" w:rsidRPr="007D08DE" w:rsidRDefault="00022DD7" w:rsidP="00755519">
      <w:pPr>
        <w:pStyle w:val="NoSpacing"/>
        <w:numPr>
          <w:ilvl w:val="0"/>
          <w:numId w:val="8"/>
        </w:numPr>
        <w:rPr>
          <w:lang w:eastAsia="en-US"/>
        </w:rPr>
      </w:pPr>
      <w:r w:rsidRPr="007D08DE">
        <w:rPr>
          <w:lang w:eastAsia="en-US"/>
        </w:rPr>
        <w:t>фабрикація – вигадування даних чи фактів, що використовують в освітньому процесі або наукових дослідженнях;</w:t>
      </w:r>
    </w:p>
    <w:p w:rsidR="00022DD7" w:rsidRPr="007D08DE" w:rsidRDefault="00022DD7" w:rsidP="00755519">
      <w:pPr>
        <w:pStyle w:val="NoSpacing"/>
        <w:numPr>
          <w:ilvl w:val="0"/>
          <w:numId w:val="8"/>
        </w:numPr>
        <w:rPr>
          <w:lang w:eastAsia="en-US"/>
        </w:rPr>
      </w:pPr>
      <w:r w:rsidRPr="007D08DE">
        <w:rPr>
          <w:lang w:eastAsia="en-US"/>
        </w:rPr>
        <w:t>фальсифікація – свідома зміна чи модифікація вже наявних даних, що стосуються освітнь</w:t>
      </w:r>
      <w:r w:rsidRPr="007D08DE">
        <w:rPr>
          <w:lang w:eastAsia="en-US"/>
        </w:rPr>
        <w:t>о</w:t>
      </w:r>
      <w:r w:rsidRPr="007D08DE">
        <w:rPr>
          <w:lang w:eastAsia="en-US"/>
        </w:rPr>
        <w:t>го процесу чи наукових досліджень;</w:t>
      </w:r>
    </w:p>
    <w:p w:rsidR="00022DD7" w:rsidRPr="007D08DE" w:rsidRDefault="00022DD7" w:rsidP="00755519">
      <w:pPr>
        <w:pStyle w:val="NoSpacing"/>
        <w:numPr>
          <w:ilvl w:val="0"/>
          <w:numId w:val="8"/>
        </w:numPr>
        <w:rPr>
          <w:lang w:eastAsia="en-US"/>
        </w:rPr>
      </w:pPr>
      <w:r w:rsidRPr="007D08DE">
        <w:rPr>
          <w:lang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w:t>
      </w:r>
      <w:r w:rsidRPr="007D08DE">
        <w:rPr>
          <w:lang w:eastAsia="en-US"/>
        </w:rPr>
        <w:t>а</w:t>
      </w:r>
      <w:r w:rsidRPr="007D08DE">
        <w:rPr>
          <w:lang w:eastAsia="en-US"/>
        </w:rPr>
        <w:t>чів вищої освіти;</w:t>
      </w:r>
    </w:p>
    <w:p w:rsidR="00022DD7" w:rsidRPr="007D08DE" w:rsidRDefault="00022DD7" w:rsidP="00755519">
      <w:pPr>
        <w:pStyle w:val="NoSpacing"/>
        <w:numPr>
          <w:ilvl w:val="0"/>
          <w:numId w:val="8"/>
        </w:numPr>
        <w:rPr>
          <w:lang w:eastAsia="en-US"/>
        </w:rPr>
      </w:pPr>
      <w:r w:rsidRPr="007D08DE">
        <w:rPr>
          <w:lang w:eastAsia="en-US"/>
        </w:rPr>
        <w:t>обман – надання завідомо неправдивої інформації щодо власної освітньої (наукової, тво</w:t>
      </w:r>
      <w:r w:rsidRPr="007D08DE">
        <w:rPr>
          <w:lang w:eastAsia="en-US"/>
        </w:rPr>
        <w:t>р</w:t>
      </w:r>
      <w:r w:rsidRPr="007D08DE">
        <w:rPr>
          <w:lang w:eastAsia="en-US"/>
        </w:rPr>
        <w:t>чої) діяльності чи організації освітнього процесу;</w:t>
      </w:r>
    </w:p>
    <w:p w:rsidR="00022DD7" w:rsidRPr="007D08DE" w:rsidRDefault="00022DD7" w:rsidP="00755519">
      <w:pPr>
        <w:pStyle w:val="NoSpacing"/>
        <w:numPr>
          <w:ilvl w:val="0"/>
          <w:numId w:val="8"/>
        </w:numPr>
        <w:rPr>
          <w:lang w:eastAsia="en-US"/>
        </w:rPr>
      </w:pPr>
      <w:r w:rsidRPr="007D08DE">
        <w:rPr>
          <w:lang w:eastAsia="en-US"/>
        </w:rPr>
        <w:t>неправомірна вигода – грошові кошти або інше майно, переваги, пільги, послуги матеріал</w:t>
      </w:r>
      <w:r w:rsidRPr="007D08DE">
        <w:rPr>
          <w:lang w:eastAsia="en-US"/>
        </w:rPr>
        <w:t>ь</w:t>
      </w:r>
      <w:r w:rsidRPr="007D08DE">
        <w:rPr>
          <w:lang w:eastAsia="en-US"/>
        </w:rPr>
        <w:t>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w:t>
      </w:r>
      <w:r w:rsidRPr="007D08DE">
        <w:rPr>
          <w:lang w:eastAsia="en-US"/>
        </w:rPr>
        <w:t>и</w:t>
      </w:r>
      <w:r w:rsidRPr="007D08DE">
        <w:rPr>
          <w:lang w:eastAsia="en-US"/>
        </w:rPr>
        <w:t>зводить на необ’єктивності оцінювання;</w:t>
      </w:r>
    </w:p>
    <w:p w:rsidR="00022DD7" w:rsidRPr="007D08DE" w:rsidRDefault="00022DD7" w:rsidP="00755519">
      <w:pPr>
        <w:pStyle w:val="NoSpacing"/>
        <w:numPr>
          <w:ilvl w:val="0"/>
          <w:numId w:val="8"/>
        </w:numPr>
        <w:rPr>
          <w:lang w:eastAsia="en-US"/>
        </w:rPr>
      </w:pPr>
      <w:r w:rsidRPr="007D08DE">
        <w:rPr>
          <w:lang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022DD7" w:rsidRPr="007D08DE" w:rsidRDefault="00022DD7" w:rsidP="00755519">
      <w:pPr>
        <w:pStyle w:val="NoSpacing"/>
        <w:numPr>
          <w:ilvl w:val="0"/>
          <w:numId w:val="8"/>
        </w:numPr>
        <w:rPr>
          <w:lang w:eastAsia="en-US"/>
        </w:rPr>
      </w:pPr>
      <w:r w:rsidRPr="007D08DE">
        <w:rPr>
          <w:lang w:eastAsia="en-US"/>
        </w:rPr>
        <w:t>необ’єктивне оцінювання – свідоме завищення або заниження оцінки результатів навчання здобувачів вищої освіти.</w:t>
      </w:r>
    </w:p>
    <w:p w:rsidR="00022DD7" w:rsidRPr="007D08DE" w:rsidRDefault="00022DD7" w:rsidP="00372570">
      <w:pPr>
        <w:pStyle w:val="NoSpacing"/>
        <w:rPr>
          <w:sz w:val="24"/>
          <w:lang w:eastAsia="en-US"/>
        </w:rPr>
      </w:pPr>
      <w:bookmarkStart w:id="53" w:name="_Hlk83645045"/>
      <w:r w:rsidRPr="007D08DE">
        <w:rPr>
          <w:lang w:eastAsia="en-US"/>
        </w:rPr>
        <w:t>Дотримання принципів академічної доброчесності здобувачами вищої освіти регул</w:t>
      </w:r>
      <w:r w:rsidRPr="007D08DE">
        <w:rPr>
          <w:lang w:eastAsia="en-US"/>
        </w:rPr>
        <w:t>ю</w:t>
      </w:r>
      <w:r w:rsidRPr="007D08DE">
        <w:rPr>
          <w:lang w:eastAsia="en-US"/>
        </w:rPr>
        <w:t>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w:t>
      </w:r>
      <w:r w:rsidRPr="007D08DE">
        <w:rPr>
          <w:lang w:eastAsia="en-US"/>
        </w:rPr>
        <w:t>е</w:t>
      </w:r>
      <w:r w:rsidRPr="007D08DE">
        <w:rPr>
          <w:lang w:eastAsia="en-US"/>
        </w:rPr>
        <w:t>ною радою Університету (протокол № 1) від 31.08.2020 р., введене в дію наказом від 01.09.2020 № 345.»</w:t>
      </w:r>
    </w:p>
    <w:bookmarkEnd w:id="53"/>
    <w:p w:rsidR="00022DD7" w:rsidRPr="004A7DB2" w:rsidRDefault="00022DD7" w:rsidP="002A7DE5">
      <w:pPr>
        <w:autoSpaceDE w:val="0"/>
        <w:autoSpaceDN w:val="0"/>
        <w:adjustRightInd w:val="0"/>
        <w:ind w:firstLine="360"/>
        <w:rPr>
          <w:color w:val="000000"/>
          <w:sz w:val="6"/>
          <w:szCs w:val="28"/>
          <w:lang w:val="uk-UA"/>
        </w:rPr>
      </w:pPr>
    </w:p>
    <w:p w:rsidR="00022DD7" w:rsidRPr="004A7DB2" w:rsidRDefault="00022DD7" w:rsidP="00956114">
      <w:pPr>
        <w:pStyle w:val="Heading1"/>
      </w:pPr>
      <w:bookmarkStart w:id="54" w:name="_Toc83646151"/>
      <w:r>
        <w:t>9</w:t>
      </w:r>
      <w:r w:rsidRPr="004A7DB2">
        <w:t>. РЕКОМЕНДОВАНІ ІНФОРМАЦІЙНІ ДЖЕРЕЛА</w:t>
      </w:r>
      <w:bookmarkEnd w:id="54"/>
    </w:p>
    <w:p w:rsidR="00022DD7" w:rsidRPr="004A7DB2" w:rsidRDefault="00022DD7" w:rsidP="00AA1F53">
      <w:pPr>
        <w:pStyle w:val="Heading2"/>
      </w:pPr>
      <w:bookmarkStart w:id="55" w:name="_Toc83646152"/>
      <w:r>
        <w:t>9</w:t>
      </w:r>
      <w:r w:rsidRPr="004A7DB2">
        <w:t>.1. Основна література</w:t>
      </w:r>
      <w:bookmarkEnd w:id="55"/>
    </w:p>
    <w:p w:rsidR="00022DD7" w:rsidRPr="00372570" w:rsidRDefault="00022DD7" w:rsidP="00755519">
      <w:pPr>
        <w:pStyle w:val="ListParagraph"/>
        <w:numPr>
          <w:ilvl w:val="0"/>
          <w:numId w:val="2"/>
        </w:numPr>
        <w:tabs>
          <w:tab w:val="left" w:pos="360"/>
        </w:tabs>
        <w:spacing w:after="0" w:line="276" w:lineRule="auto"/>
        <w:ind w:left="357" w:hanging="357"/>
        <w:rPr>
          <w:lang w:val="uk-UA"/>
        </w:rPr>
      </w:pPr>
      <w:r w:rsidRPr="00372570">
        <w:rPr>
          <w:lang w:val="uk-UA"/>
        </w:rPr>
        <w:t>Управління персоналом: підручник / В.М. Данюк та ін. Київ: КНЕУ. 2013. 666 с.</w:t>
      </w:r>
    </w:p>
    <w:p w:rsidR="00022DD7" w:rsidRPr="00372570" w:rsidRDefault="00022DD7" w:rsidP="00755519">
      <w:pPr>
        <w:pStyle w:val="NoSpacing"/>
        <w:numPr>
          <w:ilvl w:val="0"/>
          <w:numId w:val="2"/>
        </w:numPr>
      </w:pPr>
      <w:r w:rsidRPr="00372570">
        <w:rPr>
          <w:bCs/>
        </w:rPr>
        <w:t>Менеджмент персоналу</w:t>
      </w:r>
      <w:r w:rsidRPr="00372570">
        <w:t>: практикум / В. М. Петюх та ін. Київ : КНЕУ, 2014. 380 с</w:t>
      </w:r>
    </w:p>
    <w:p w:rsidR="00022DD7" w:rsidRPr="00372570" w:rsidRDefault="00022DD7" w:rsidP="00755519">
      <w:pPr>
        <w:pStyle w:val="NoSpacing"/>
        <w:numPr>
          <w:ilvl w:val="0"/>
          <w:numId w:val="2"/>
        </w:numPr>
      </w:pPr>
      <w:r w:rsidRPr="00372570">
        <w:t>Lopushniak</w:t>
      </w:r>
      <w:r w:rsidRPr="00372570">
        <w:rPr>
          <w:lang w:val="en-US"/>
        </w:rPr>
        <w:t>,</w:t>
      </w:r>
      <w:r w:rsidRPr="00372570">
        <w:t xml:space="preserve"> H., Kravchuk</w:t>
      </w:r>
      <w:r w:rsidRPr="00372570">
        <w:rPr>
          <w:lang w:val="en-US"/>
        </w:rPr>
        <w:t>,</w:t>
      </w:r>
      <w:r w:rsidRPr="00372570">
        <w:t xml:space="preserve"> </w:t>
      </w:r>
      <w:r w:rsidRPr="00372570">
        <w:rPr>
          <w:lang w:val="en-US"/>
        </w:rPr>
        <w:t>O</w:t>
      </w:r>
      <w:r w:rsidRPr="00372570">
        <w:t xml:space="preserve">. Conceptual Frameworks for Personnel Management Processes Reengineering in the Digital Economy. </w:t>
      </w:r>
      <w:r w:rsidRPr="00372570">
        <w:rPr>
          <w:i/>
          <w:iCs/>
        </w:rPr>
        <w:t>The Baltic Scientific Journals</w:t>
      </w:r>
      <w:r w:rsidRPr="00372570">
        <w:t xml:space="preserve">. </w:t>
      </w:r>
      <w:r w:rsidRPr="00372570">
        <w:rPr>
          <w:lang w:val="en-US"/>
        </w:rPr>
        <w:t xml:space="preserve">2020. </w:t>
      </w:r>
      <w:r w:rsidRPr="00372570">
        <w:t>Vol.08., Issue 01. P.40-50</w:t>
      </w:r>
    </w:p>
    <w:p w:rsidR="00022DD7" w:rsidRPr="004A7DB2" w:rsidRDefault="00022DD7" w:rsidP="00AA1F53">
      <w:pPr>
        <w:pStyle w:val="Heading2"/>
      </w:pPr>
      <w:bookmarkStart w:id="56" w:name="_Toc83646153"/>
      <w:r>
        <w:t>9</w:t>
      </w:r>
      <w:r w:rsidRPr="004A7DB2">
        <w:t xml:space="preserve">.2. </w:t>
      </w:r>
      <w:bookmarkStart w:id="57" w:name="_Toc516154648"/>
      <w:r w:rsidRPr="004A7DB2">
        <w:t>Додаткова література</w:t>
      </w:r>
      <w:bookmarkEnd w:id="56"/>
      <w:bookmarkEnd w:id="57"/>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Бєлік, В. Д. Реінжиніринг управління персоналом на підприємствах харчової промисловості. </w:t>
      </w:r>
      <w:r w:rsidRPr="00372570">
        <w:rPr>
          <w:i/>
          <w:iCs/>
          <w:lang w:val="uk-UA"/>
        </w:rPr>
        <w:t>Інноваційна економіка</w:t>
      </w:r>
      <w:r w:rsidRPr="00372570">
        <w:rPr>
          <w:lang w:val="uk-UA"/>
        </w:rPr>
        <w:t>, 2014, (3), С.156-159.</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Виноградова О.В. </w:t>
      </w:r>
      <w:r w:rsidRPr="00372570">
        <w:rPr>
          <w:i/>
          <w:iCs/>
          <w:lang w:val="uk-UA"/>
        </w:rPr>
        <w:t>Реінжиніринг бізнес-процесів в сучасному менеджменті: монографія</w:t>
      </w:r>
      <w:r w:rsidRPr="00372570">
        <w:rPr>
          <w:lang w:val="uk-UA"/>
        </w:rPr>
        <w:t>. Д</w:t>
      </w:r>
      <w:r w:rsidRPr="00372570">
        <w:rPr>
          <w:lang w:val="uk-UA"/>
        </w:rPr>
        <w:t>о</w:t>
      </w:r>
      <w:r w:rsidRPr="00372570">
        <w:rPr>
          <w:lang w:val="uk-UA"/>
        </w:rPr>
        <w:t>нецьк: ДонДУЕТ, 2005. 154 с.</w:t>
      </w:r>
    </w:p>
    <w:p w:rsidR="00022DD7" w:rsidRPr="00372570" w:rsidRDefault="00022DD7" w:rsidP="00755519">
      <w:pPr>
        <w:pStyle w:val="1"/>
        <w:numPr>
          <w:ilvl w:val="0"/>
          <w:numId w:val="3"/>
        </w:numPr>
        <w:spacing w:before="0" w:after="0"/>
        <w:ind w:left="357" w:hanging="357"/>
        <w:rPr>
          <w:rFonts w:ascii="Cambria" w:hAnsi="Cambria"/>
          <w:sz w:val="22"/>
          <w:szCs w:val="22"/>
          <w:lang w:val="uk-UA"/>
        </w:rPr>
      </w:pPr>
      <w:r w:rsidRPr="00372570">
        <w:rPr>
          <w:rFonts w:ascii="Cambria" w:hAnsi="Cambria"/>
          <w:sz w:val="22"/>
          <w:szCs w:val="22"/>
          <w:lang w:val="uk-UA"/>
        </w:rPr>
        <w:t>Данченко О.Б.</w:t>
      </w:r>
      <w:r w:rsidRPr="00372570">
        <w:rPr>
          <w:rFonts w:ascii="Cambria" w:hAnsi="Cambria"/>
          <w:sz w:val="22"/>
          <w:szCs w:val="22"/>
        </w:rPr>
        <w:t xml:space="preserve"> </w:t>
      </w:r>
      <w:r w:rsidRPr="00372570">
        <w:rPr>
          <w:rFonts w:ascii="Cambria" w:hAnsi="Cambria"/>
          <w:sz w:val="22"/>
          <w:szCs w:val="22"/>
          <w:lang w:val="uk-UA"/>
        </w:rPr>
        <w:t>Практичні аспекти реінжинірингу бізнес-процесів / О.Б. Данченко. Київ: Ун</w:t>
      </w:r>
      <w:r w:rsidRPr="00372570">
        <w:rPr>
          <w:rFonts w:ascii="Cambria" w:hAnsi="Cambria"/>
          <w:sz w:val="22"/>
          <w:szCs w:val="22"/>
          <w:lang w:val="uk-UA"/>
        </w:rPr>
        <w:t>і</w:t>
      </w:r>
      <w:r w:rsidRPr="00372570">
        <w:rPr>
          <w:rFonts w:ascii="Cambria" w:hAnsi="Cambria"/>
          <w:sz w:val="22"/>
          <w:szCs w:val="22"/>
          <w:lang w:val="uk-UA"/>
        </w:rPr>
        <w:t xml:space="preserve">верситет економіки та права «КРОК», 2017. 238 с. </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Данченко, О. Б., Поскрипко, Ю. А. Інжиніринг бізнес-процесу управління персоналом в си</w:t>
      </w:r>
      <w:r w:rsidRPr="00372570">
        <w:rPr>
          <w:lang w:val="uk-UA"/>
        </w:rPr>
        <w:t>с</w:t>
      </w:r>
      <w:r w:rsidRPr="00372570">
        <w:rPr>
          <w:lang w:val="uk-UA"/>
        </w:rPr>
        <w:t xml:space="preserve">темі економічної безпеки організацій. </w:t>
      </w:r>
      <w:r w:rsidRPr="00372570">
        <w:rPr>
          <w:i/>
          <w:iCs/>
          <w:lang w:val="uk-UA"/>
        </w:rPr>
        <w:t>Управління проектами та розвиток виробництва</w:t>
      </w:r>
      <w:r w:rsidRPr="00372570">
        <w:rPr>
          <w:lang w:val="uk-UA"/>
        </w:rPr>
        <w:t>, 2012, (3), С.79-87.</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Кадрове адміністрування: навч. посібн. / В.М. Петюх та ін. Київ: КНЕУ. 2018. 339 с.</w:t>
      </w:r>
    </w:p>
    <w:p w:rsidR="00022DD7" w:rsidRPr="00372570" w:rsidRDefault="00022DD7" w:rsidP="00755519">
      <w:pPr>
        <w:numPr>
          <w:ilvl w:val="0"/>
          <w:numId w:val="3"/>
        </w:numPr>
        <w:ind w:left="357" w:hanging="357"/>
        <w:jc w:val="left"/>
        <w:rPr>
          <w:szCs w:val="22"/>
          <w:lang w:val="uk-UA"/>
        </w:rPr>
      </w:pPr>
      <w:r w:rsidRPr="00372570">
        <w:rPr>
          <w:szCs w:val="22"/>
          <w:lang w:val="uk-UA"/>
        </w:rPr>
        <w:t>Кондратьев В.В., Лунев Ю.А. HR-инжиниринг. Как построить современную модель орган</w:t>
      </w:r>
      <w:r w:rsidRPr="00372570">
        <w:rPr>
          <w:szCs w:val="22"/>
          <w:lang w:val="uk-UA"/>
        </w:rPr>
        <w:t>и</w:t>
      </w:r>
      <w:r w:rsidRPr="00372570">
        <w:rPr>
          <w:szCs w:val="22"/>
          <w:lang w:val="uk-UA"/>
        </w:rPr>
        <w:t>зации деятельности персонала</w:t>
      </w:r>
      <w:r w:rsidRPr="00372570">
        <w:rPr>
          <w:szCs w:val="22"/>
        </w:rPr>
        <w:t>.</w:t>
      </w:r>
      <w:r w:rsidRPr="00372570">
        <w:rPr>
          <w:szCs w:val="22"/>
          <w:lang w:val="uk-UA"/>
        </w:rPr>
        <w:t xml:space="preserve"> М.</w:t>
      </w:r>
      <w:r w:rsidRPr="00372570">
        <w:rPr>
          <w:szCs w:val="22"/>
          <w:lang w:val="en-US"/>
        </w:rPr>
        <w:t xml:space="preserve">: </w:t>
      </w:r>
      <w:r w:rsidRPr="00372570">
        <w:rPr>
          <w:szCs w:val="22"/>
          <w:lang w:val="uk-UA"/>
        </w:rPr>
        <w:t>Эксмо, 2007.</w:t>
      </w:r>
    </w:p>
    <w:p w:rsidR="00022DD7" w:rsidRPr="00372570" w:rsidRDefault="00022DD7" w:rsidP="00755519">
      <w:pPr>
        <w:pStyle w:val="NoSpacing"/>
        <w:numPr>
          <w:ilvl w:val="0"/>
          <w:numId w:val="3"/>
        </w:numPr>
      </w:pPr>
      <w:r w:rsidRPr="00372570">
        <w:t xml:space="preserve">Кравчук О.І. Аналіз міжнародної практики стандартизації управління персоналом. </w:t>
      </w:r>
      <w:r w:rsidRPr="00372570">
        <w:rPr>
          <w:i/>
        </w:rPr>
        <w:t>Соціал</w:t>
      </w:r>
      <w:r w:rsidRPr="00372570">
        <w:rPr>
          <w:i/>
        </w:rPr>
        <w:t>ь</w:t>
      </w:r>
      <w:r w:rsidRPr="00372570">
        <w:rPr>
          <w:i/>
        </w:rPr>
        <w:t>но-трудові відносини: теорія та практика.</w:t>
      </w:r>
      <w:r w:rsidRPr="00372570">
        <w:t xml:space="preserve"> 2017. № 1. С.142-157.</w:t>
      </w:r>
    </w:p>
    <w:p w:rsidR="00022DD7" w:rsidRPr="00372570" w:rsidRDefault="00022DD7" w:rsidP="00755519">
      <w:pPr>
        <w:pStyle w:val="NoSpacing"/>
        <w:numPr>
          <w:ilvl w:val="0"/>
          <w:numId w:val="3"/>
        </w:numPr>
        <w:rPr>
          <w:rStyle w:val="to-cite-box"/>
        </w:rPr>
      </w:pPr>
      <w:r w:rsidRPr="00372570">
        <w:rPr>
          <w:rStyle w:val="to-cite-box"/>
        </w:rPr>
        <w:t xml:space="preserve">Кравчук О.І. </w:t>
      </w:r>
      <w:r w:rsidRPr="00372570">
        <w:rPr>
          <w:lang w:eastAsia="uk-UA"/>
        </w:rPr>
        <w:t>Професійні стандарти з управління персоналом: розроблення і впровадження в Україні</w:t>
      </w:r>
      <w:r w:rsidRPr="00372570">
        <w:rPr>
          <w:rStyle w:val="to-cite-box"/>
        </w:rPr>
        <w:t xml:space="preserve">. </w:t>
      </w:r>
      <w:r w:rsidRPr="00372570">
        <w:rPr>
          <w:i/>
        </w:rPr>
        <w:t>Соціально-трудові відносини: теорія та практика</w:t>
      </w:r>
      <w:r w:rsidRPr="00372570">
        <w:rPr>
          <w:rStyle w:val="to-cite-box"/>
        </w:rPr>
        <w:t>. 2019. №</w:t>
      </w:r>
      <w:r w:rsidRPr="00372570">
        <w:rPr>
          <w:rStyle w:val="to-cite-box"/>
          <w:i/>
          <w:iCs/>
        </w:rPr>
        <w:t>9</w:t>
      </w:r>
      <w:r w:rsidRPr="00372570">
        <w:rPr>
          <w:rStyle w:val="to-cite-box"/>
        </w:rPr>
        <w:t>(1), С.71-84. doi:</w:t>
      </w:r>
      <w:hyperlink r:id="rId7" w:history="1">
        <w:r w:rsidRPr="00372570">
          <w:rPr>
            <w:rStyle w:val="Hyperlink"/>
          </w:rPr>
          <w:t>10.21511/slrtp.9(1).2019.07</w:t>
        </w:r>
      </w:hyperlink>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Кравчук О.І. Цифрова компетентність менеджера з персоналу // Соціально-трудові віднос</w:t>
      </w:r>
      <w:r w:rsidRPr="00372570">
        <w:rPr>
          <w:lang w:val="uk-UA"/>
        </w:rPr>
        <w:t>и</w:t>
      </w:r>
      <w:r w:rsidRPr="00372570">
        <w:rPr>
          <w:lang w:val="uk-UA"/>
        </w:rPr>
        <w:t>ни: теорія і практика. 2018. № 1. С. 172–191.</w:t>
      </w:r>
    </w:p>
    <w:p w:rsidR="00022DD7" w:rsidRPr="00372570" w:rsidRDefault="00022DD7" w:rsidP="00755519">
      <w:pPr>
        <w:pStyle w:val="NoSpacing"/>
        <w:numPr>
          <w:ilvl w:val="0"/>
          <w:numId w:val="3"/>
        </w:numPr>
      </w:pPr>
      <w:r w:rsidRPr="00372570">
        <w:t xml:space="preserve">Кравчук О.І., Варіс І.О., Заривних К.В.  Цифрові технології менеджменту персоналу: тенденції та виклики в умовах пандемії COVID-19. </w:t>
      </w:r>
      <w:r w:rsidRPr="00372570">
        <w:rPr>
          <w:i/>
          <w:iCs/>
        </w:rPr>
        <w:t>Економіка та суспільство.</w:t>
      </w:r>
      <w:r w:rsidRPr="00372570">
        <w:t xml:space="preserve"> 2021. 26. </w:t>
      </w:r>
      <w:hyperlink r:id="rId8" w:history="1">
        <w:r w:rsidRPr="00372570">
          <w:rPr>
            <w:rStyle w:val="Hyperlink"/>
          </w:rPr>
          <w:t>https://doi.org/10.32782/2524-0072/2021-26-73</w:t>
        </w:r>
      </w:hyperlink>
      <w:r w:rsidRPr="00372570">
        <w:t xml:space="preserve"> </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Криворучко, О. Н., Сукач, Ю. А. Основні положення реінжинірингу процесів управління пе</w:t>
      </w:r>
      <w:r w:rsidRPr="00372570">
        <w:rPr>
          <w:lang w:val="uk-UA"/>
        </w:rPr>
        <w:t>р</w:t>
      </w:r>
      <w:r w:rsidRPr="00372570">
        <w:rPr>
          <w:lang w:val="uk-UA"/>
        </w:rPr>
        <w:t xml:space="preserve">соналом. </w:t>
      </w:r>
      <w:r w:rsidRPr="00372570">
        <w:rPr>
          <w:i/>
          <w:iCs/>
          <w:lang w:val="uk-UA"/>
        </w:rPr>
        <w:t>Економіка транспортного комплексу</w:t>
      </w:r>
      <w:r w:rsidRPr="00372570">
        <w:rPr>
          <w:lang w:val="uk-UA"/>
        </w:rPr>
        <w:t>, 2013, (21), С.15-25.</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Мельниченко С.В., Шеєнкова К.А. </w:t>
      </w:r>
      <w:r w:rsidRPr="00372570">
        <w:rPr>
          <w:i/>
          <w:iCs/>
          <w:lang w:val="uk-UA"/>
        </w:rPr>
        <w:t>Управління бізнес-процесами в туризмі: монографія</w:t>
      </w:r>
      <w:r w:rsidRPr="00372570">
        <w:rPr>
          <w:lang w:val="uk-UA"/>
        </w:rPr>
        <w:t>. Київ: КНТЕУ, 2015. 264с.</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Назаров, Н.К. Побудова кадрового бізнес-процесу в моделі реінжинірингу персоналу пі</w:t>
      </w:r>
      <w:r w:rsidRPr="00372570">
        <w:rPr>
          <w:lang w:val="uk-UA"/>
        </w:rPr>
        <w:t>д</w:t>
      </w:r>
      <w:r w:rsidRPr="00372570">
        <w:rPr>
          <w:lang w:val="uk-UA"/>
        </w:rPr>
        <w:t>приємства // Вісник Донбаської державної машинобудівної академії, 2012, 1(26), С.157-161</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i/>
          <w:iCs/>
          <w:lang w:val="uk-UA"/>
        </w:rPr>
        <w:t>Реінжиніринг бізнес-процесів маркетингової сфери промислових підприємств: монографія</w:t>
      </w:r>
      <w:r w:rsidRPr="00372570">
        <w:rPr>
          <w:lang w:val="uk-UA"/>
        </w:rPr>
        <w:t xml:space="preserve"> / Таранюк Л. та ін.; за ред. Л.М. Таранюка . Суми: Видавець СНАУ, 2018. 500 с.</w:t>
      </w:r>
    </w:p>
    <w:p w:rsidR="00022DD7" w:rsidRPr="00372570" w:rsidRDefault="00022DD7" w:rsidP="00755519">
      <w:pPr>
        <w:pStyle w:val="NoSpacing"/>
        <w:numPr>
          <w:ilvl w:val="0"/>
          <w:numId w:val="3"/>
        </w:numPr>
      </w:pPr>
      <w:r w:rsidRPr="00372570">
        <w:t>Цимбалюк С.О. Технології управління персоналом: навч. посіб. Київ: КНЕУ. 2009. 399 с.</w:t>
      </w:r>
    </w:p>
    <w:p w:rsidR="00022DD7" w:rsidRPr="00372570" w:rsidRDefault="00022DD7" w:rsidP="00755519">
      <w:pPr>
        <w:pStyle w:val="NoSpacing"/>
        <w:numPr>
          <w:ilvl w:val="0"/>
          <w:numId w:val="3"/>
        </w:numPr>
      </w:pPr>
      <w:r w:rsidRPr="00372570">
        <w:t>Cameron</w:t>
      </w:r>
      <w:r w:rsidRPr="00372570">
        <w:rPr>
          <w:lang w:val="en-US"/>
        </w:rPr>
        <w:t>,</w:t>
      </w:r>
      <w:r w:rsidRPr="00372570">
        <w:t xml:space="preserve"> E</w:t>
      </w:r>
      <w:r w:rsidRPr="00372570">
        <w:rPr>
          <w:lang w:val="en-US"/>
        </w:rPr>
        <w:t xml:space="preserve">., </w:t>
      </w:r>
      <w:r w:rsidRPr="00372570">
        <w:t>Green</w:t>
      </w:r>
      <w:r w:rsidRPr="00372570">
        <w:rPr>
          <w:lang w:val="en-US"/>
        </w:rPr>
        <w:t>, M.</w:t>
      </w:r>
      <w:r w:rsidRPr="00372570">
        <w:t xml:space="preserve"> Making Sense of Change Management : A Complete Guide to the Models, Tools and Techniques of Organizational Change. </w:t>
      </w:r>
      <w:r w:rsidRPr="00372570">
        <w:rPr>
          <w:lang w:val="en-US"/>
        </w:rPr>
        <w:t xml:space="preserve">London: </w:t>
      </w:r>
      <w:r w:rsidRPr="00372570">
        <w:t>Kogan Page Ltd, 20</w:t>
      </w:r>
      <w:r w:rsidRPr="00372570">
        <w:rPr>
          <w:lang w:val="en-US"/>
        </w:rPr>
        <w:t>20</w:t>
      </w:r>
      <w:r w:rsidRPr="00372570">
        <w:t xml:space="preserve">. </w:t>
      </w:r>
      <w:r w:rsidRPr="00372570">
        <w:rPr>
          <w:lang w:val="en-US"/>
        </w:rPr>
        <w:t>544</w:t>
      </w:r>
      <w:r w:rsidRPr="00372570">
        <w:t xml:space="preserve"> р. </w:t>
      </w:r>
    </w:p>
    <w:p w:rsidR="00022DD7" w:rsidRPr="00372570" w:rsidRDefault="00022DD7" w:rsidP="00755519">
      <w:pPr>
        <w:pStyle w:val="EndnoteText"/>
        <w:numPr>
          <w:ilvl w:val="0"/>
          <w:numId w:val="3"/>
        </w:numPr>
        <w:tabs>
          <w:tab w:val="left" w:pos="426"/>
        </w:tabs>
        <w:ind w:left="357" w:hanging="357"/>
        <w:jc w:val="both"/>
        <w:rPr>
          <w:rFonts w:ascii="Cambria" w:hAnsi="Cambria"/>
          <w:iCs/>
          <w:sz w:val="22"/>
          <w:szCs w:val="22"/>
          <w:lang w:val="en-US" w:eastAsia="en-US"/>
        </w:rPr>
      </w:pPr>
      <w:r w:rsidRPr="00372570">
        <w:rPr>
          <w:rFonts w:ascii="Cambria" w:hAnsi="Cambria"/>
          <w:iCs/>
          <w:sz w:val="22"/>
          <w:szCs w:val="22"/>
        </w:rPr>
        <w:t>Davenport, T. H.</w:t>
      </w:r>
      <w:r w:rsidRPr="00372570">
        <w:rPr>
          <w:rFonts w:ascii="Cambria" w:hAnsi="Cambria"/>
          <w:i/>
          <w:sz w:val="22"/>
          <w:szCs w:val="22"/>
        </w:rPr>
        <w:t xml:space="preserve"> Process management for knowledge work. Handbook on Business Process Managemen</w:t>
      </w:r>
      <w:r w:rsidRPr="00372570">
        <w:rPr>
          <w:rFonts w:ascii="Cambria" w:hAnsi="Cambria"/>
          <w:iCs/>
          <w:sz w:val="22"/>
          <w:szCs w:val="22"/>
        </w:rPr>
        <w:t>t. Berlin-Heidelberg: Springer, 2015. 727 р.</w:t>
      </w:r>
    </w:p>
    <w:p w:rsidR="00022DD7" w:rsidRPr="00372570" w:rsidRDefault="00022DD7" w:rsidP="00755519">
      <w:pPr>
        <w:pStyle w:val="NoSpacing"/>
        <w:numPr>
          <w:ilvl w:val="0"/>
          <w:numId w:val="3"/>
        </w:numPr>
      </w:pPr>
      <w:r w:rsidRPr="00372570">
        <w:t xml:space="preserve">Dumas, M., Rosa, L. M., Mendling, J., Reijers, H. A. </w:t>
      </w:r>
      <w:r w:rsidRPr="00372570">
        <w:rPr>
          <w:i/>
          <w:iCs/>
        </w:rPr>
        <w:t>Fundamentals of Business Process Management</w:t>
      </w:r>
      <w:r w:rsidRPr="00372570">
        <w:t xml:space="preserve">. 2nd ed. Berlin: Springer-Verlag Berlin and Heidelberg GmbH &amp; Co. KG, 2018. 527 p. </w:t>
      </w:r>
      <w:hyperlink r:id="rId9" w:history="1">
        <w:r w:rsidRPr="00372570">
          <w:rPr>
            <w:rStyle w:val="Hyperlink"/>
          </w:rPr>
          <w:t>https://doi.org/10.1007/978-3-662-56509-4</w:t>
        </w:r>
      </w:hyperlink>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Hammer M., Champy J. </w:t>
      </w:r>
      <w:r w:rsidRPr="00372570">
        <w:rPr>
          <w:i/>
          <w:iCs/>
          <w:lang w:val="uk-UA"/>
        </w:rPr>
        <w:t>Reengineering the Corporation: A Manifesto for Business Revolution</w:t>
      </w:r>
      <w:r w:rsidRPr="00372570">
        <w:rPr>
          <w:lang w:val="uk-UA"/>
        </w:rPr>
        <w:t>. New York: HarperCollins, 1993. 240 p.</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Harrington, H. J. </w:t>
      </w:r>
      <w:r w:rsidRPr="00372570">
        <w:rPr>
          <w:i/>
          <w:iCs/>
          <w:lang w:val="uk-UA"/>
        </w:rPr>
        <w:t>Process management excellence: The art of excelling in process management</w:t>
      </w:r>
      <w:r w:rsidRPr="00372570">
        <w:rPr>
          <w:lang w:val="uk-UA"/>
        </w:rPr>
        <w:t>. Chico, Calif: Paton Press LLC. 2006. 214 p.</w:t>
      </w:r>
    </w:p>
    <w:p w:rsidR="00022DD7" w:rsidRPr="00372570" w:rsidRDefault="00022DD7" w:rsidP="00755519">
      <w:pPr>
        <w:pStyle w:val="NoSpacing"/>
        <w:numPr>
          <w:ilvl w:val="0"/>
          <w:numId w:val="3"/>
        </w:numPr>
      </w:pPr>
      <w:r w:rsidRPr="00372570">
        <w:t>Jacobs, R. L. Work Analysis in the Knowledge Economy: Documenting What People Do in the Workplace for Human Resource Development. Cham: Springer International Publishing AG, 2019. 284 p.</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Jacobson I., Ericsson M., Jacobson A. </w:t>
      </w:r>
      <w:r w:rsidRPr="00372570">
        <w:rPr>
          <w:i/>
          <w:iCs/>
          <w:lang w:val="uk-UA"/>
        </w:rPr>
        <w:t>The Object Advantage: Business Process Reengineering with Object Technology</w:t>
      </w:r>
      <w:r w:rsidRPr="00372570">
        <w:rPr>
          <w:lang w:val="uk-UA"/>
        </w:rPr>
        <w:t>. ACM Press, Addison-Wesley Publishing, 1995. 347 р.</w:t>
      </w:r>
    </w:p>
    <w:p w:rsidR="00022DD7" w:rsidRPr="00372570" w:rsidRDefault="00022DD7" w:rsidP="00755519">
      <w:pPr>
        <w:pStyle w:val="NoSpacing"/>
        <w:numPr>
          <w:ilvl w:val="0"/>
          <w:numId w:val="3"/>
        </w:numPr>
      </w:pPr>
      <w:r w:rsidRPr="00372570">
        <w:t>Jeston, J. Business Process Management: Practical Guidelines to Successful Implementationsю 4th ed. London</w:t>
      </w:r>
      <w:r w:rsidRPr="00372570">
        <w:rPr>
          <w:lang w:val="en-US"/>
        </w:rPr>
        <w:t>: Taylor &amp; Francis Ltd, 2018. 654 p.</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Laumer, S., Maier, C., Eckhardt, A. The impact of human resources information systems and business process management implementations on recruiting process performance: A case study. AMCIS, 2014.</w:t>
      </w:r>
      <w:r w:rsidRPr="00372570">
        <w:rPr>
          <w:lang w:val="en-US"/>
        </w:rPr>
        <w:t xml:space="preserve"> P. </w:t>
      </w:r>
    </w:p>
    <w:p w:rsidR="00022DD7" w:rsidRPr="00372570" w:rsidRDefault="00022DD7" w:rsidP="00755519">
      <w:pPr>
        <w:pStyle w:val="NoSpacing"/>
        <w:numPr>
          <w:ilvl w:val="0"/>
          <w:numId w:val="3"/>
        </w:numPr>
      </w:pPr>
      <w:r w:rsidRPr="00372570">
        <w:t xml:space="preserve">Lopushnyak, H. Kravchuk, O., Babin, S. Development of Personnel Management in Response to the COVID-19 Pandemic Crisis. </w:t>
      </w:r>
      <w:r w:rsidRPr="00372570">
        <w:rPr>
          <w:i/>
          <w:iCs/>
        </w:rPr>
        <w:t>Society and economy during the COVID-19. Pandemic experiences of Ukraine:</w:t>
      </w:r>
      <w:r w:rsidRPr="00372570">
        <w:t xml:space="preserve"> Monografiа.Warsaw, 2021. P. 103–121.</w:t>
      </w:r>
    </w:p>
    <w:p w:rsidR="00022DD7" w:rsidRPr="00372570" w:rsidRDefault="00022DD7" w:rsidP="00755519">
      <w:pPr>
        <w:pStyle w:val="NoSpacing"/>
        <w:numPr>
          <w:ilvl w:val="0"/>
          <w:numId w:val="3"/>
        </w:numPr>
      </w:pPr>
      <w:r w:rsidRPr="00372570">
        <w:t xml:space="preserve">Miller, T. The New World of Human Resources and Employment: How Artificial Intelligence and Process Redesign is Driving Dramatic Change. Sterling Forest: Business Expert Press, 2018. 140 р. </w:t>
      </w:r>
    </w:p>
    <w:p w:rsidR="00022DD7" w:rsidRPr="00372570" w:rsidRDefault="00022DD7" w:rsidP="00755519">
      <w:pPr>
        <w:pStyle w:val="NoSpacing"/>
        <w:numPr>
          <w:ilvl w:val="0"/>
          <w:numId w:val="3"/>
        </w:numPr>
      </w:pPr>
      <w:r w:rsidRPr="00372570">
        <w:t xml:space="preserve">Ng'ang'a, R., Kahuthu, A. N. </w:t>
      </w:r>
      <w:r w:rsidRPr="00372570">
        <w:rPr>
          <w:i/>
          <w:iCs/>
        </w:rPr>
        <w:t>The Role of Managers in Business Processes Re-engineering: A HR perspective</w:t>
      </w:r>
      <w:r w:rsidRPr="00372570">
        <w:t>. LAP Lambert Academic Publishing, 2013. 100 p.</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Peppard J., Rowland Ph. </w:t>
      </w:r>
      <w:r w:rsidRPr="00372570">
        <w:rPr>
          <w:i/>
          <w:iCs/>
          <w:lang w:val="uk-UA"/>
        </w:rPr>
        <w:t>The Essence of Business Process Re-engineering</w:t>
      </w:r>
      <w:r w:rsidRPr="00372570">
        <w:rPr>
          <w:lang w:val="uk-UA"/>
        </w:rPr>
        <w:t>. Prentice Hall, Hemel Hempstead, England, 1995. 224 р.</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 xml:space="preserve">Milan, R., Milan, B., Marko, C., Jovanovic, V., Dalibor, B., Bojic, Z., Avramovic, N. Implementation of Business Process Reengineering in Human Resource Management. </w:t>
      </w:r>
      <w:r w:rsidRPr="00372570">
        <w:rPr>
          <w:i/>
          <w:iCs/>
          <w:lang w:val="uk-UA"/>
        </w:rPr>
        <w:t>Engineering Economics</w:t>
      </w:r>
      <w:r w:rsidRPr="00372570">
        <w:rPr>
          <w:lang w:val="uk-UA"/>
        </w:rPr>
        <w:t xml:space="preserve">, </w:t>
      </w:r>
      <w:r w:rsidRPr="00372570">
        <w:rPr>
          <w:lang w:val="en-US"/>
        </w:rPr>
        <w:t xml:space="preserve">2014. </w:t>
      </w:r>
      <w:r w:rsidRPr="00372570">
        <w:rPr>
          <w:lang w:val="uk-UA"/>
        </w:rPr>
        <w:t xml:space="preserve">25(2). </w:t>
      </w:r>
      <w:hyperlink r:id="rId10" w:history="1">
        <w:r w:rsidRPr="00372570">
          <w:rPr>
            <w:rStyle w:val="Hyperlink"/>
            <w:rFonts w:cs="Calibri"/>
            <w:lang w:val="uk-UA"/>
          </w:rPr>
          <w:t>https://doi.org/10.5755/j01.ee.25.2.4590</w:t>
        </w:r>
      </w:hyperlink>
      <w:r w:rsidRPr="00372570">
        <w:rPr>
          <w:lang w:val="en-US"/>
        </w:rPr>
        <w:t xml:space="preserve"> </w:t>
      </w:r>
    </w:p>
    <w:p w:rsidR="00022DD7" w:rsidRPr="00372570" w:rsidRDefault="00022DD7" w:rsidP="00755519">
      <w:pPr>
        <w:pStyle w:val="NoSpacing"/>
        <w:numPr>
          <w:ilvl w:val="0"/>
          <w:numId w:val="3"/>
        </w:numPr>
      </w:pPr>
      <w:r w:rsidRPr="00372570">
        <w:t xml:space="preserve">Sanders, K., Yang, H., Patel, C. </w:t>
      </w:r>
      <w:r w:rsidRPr="00372570">
        <w:rPr>
          <w:i/>
          <w:iCs/>
        </w:rPr>
        <w:t>Handbook on HR Process Research (Research Handbooks in Business and Management series)</w:t>
      </w:r>
      <w:r w:rsidRPr="00372570">
        <w:t>. Cheltenham</w:t>
      </w:r>
      <w:r w:rsidRPr="00372570">
        <w:rPr>
          <w:lang w:val="en-US"/>
        </w:rPr>
        <w:t>:</w:t>
      </w:r>
      <w:r w:rsidRPr="00372570">
        <w:t xml:space="preserve"> Edward Elgar Publishing Ltd</w:t>
      </w:r>
      <w:r w:rsidRPr="00372570">
        <w:rPr>
          <w:lang w:val="en-US"/>
        </w:rPr>
        <w:t>,</w:t>
      </w:r>
      <w:r w:rsidRPr="00372570">
        <w:t xml:space="preserve"> 2021</w:t>
      </w:r>
      <w:r w:rsidRPr="00372570">
        <w:rPr>
          <w:lang w:val="en-US"/>
        </w:rPr>
        <w:t>. 224p.</w:t>
      </w:r>
    </w:p>
    <w:p w:rsidR="00022DD7" w:rsidRPr="00372570" w:rsidRDefault="00022DD7" w:rsidP="00755519">
      <w:pPr>
        <w:pStyle w:val="ListParagraph"/>
        <w:numPr>
          <w:ilvl w:val="0"/>
          <w:numId w:val="3"/>
        </w:numPr>
        <w:tabs>
          <w:tab w:val="left" w:pos="360"/>
          <w:tab w:val="left" w:pos="450"/>
        </w:tabs>
        <w:spacing w:after="0"/>
        <w:ind w:left="357" w:hanging="357"/>
        <w:rPr>
          <w:lang w:val="uk-UA"/>
        </w:rPr>
      </w:pPr>
      <w:r w:rsidRPr="00372570">
        <w:rPr>
          <w:lang w:val="uk-UA"/>
        </w:rPr>
        <w:t>Sharma, D. Human Resource Reengineering (A Radical Rethinking and Role of New Technology in HR Optimization). International Journal of Scientific Research,</w:t>
      </w:r>
      <w:r w:rsidRPr="00372570">
        <w:rPr>
          <w:lang w:val="en-US"/>
        </w:rPr>
        <w:t xml:space="preserve"> 2012,</w:t>
      </w:r>
      <w:r w:rsidRPr="00372570">
        <w:rPr>
          <w:lang w:val="uk-UA"/>
        </w:rPr>
        <w:t xml:space="preserve"> 2(2), 194–197. </w:t>
      </w:r>
      <w:hyperlink r:id="rId11" w:history="1">
        <w:r w:rsidRPr="00372570">
          <w:rPr>
            <w:rStyle w:val="Hyperlink"/>
            <w:rFonts w:cs="Calibri"/>
            <w:lang w:val="uk-UA"/>
          </w:rPr>
          <w:t>https://doi.org/10.15373/22778179/feb2013/66</w:t>
        </w:r>
      </w:hyperlink>
      <w:r w:rsidRPr="00372570">
        <w:rPr>
          <w:lang w:val="en-US"/>
        </w:rPr>
        <w:t xml:space="preserve"> </w:t>
      </w:r>
      <w:r w:rsidRPr="00372570">
        <w:rPr>
          <w:lang w:val="uk-UA"/>
        </w:rPr>
        <w:t>.</w:t>
      </w:r>
    </w:p>
    <w:p w:rsidR="00022DD7" w:rsidRPr="00372570" w:rsidRDefault="00022DD7" w:rsidP="00755519">
      <w:pPr>
        <w:pStyle w:val="NoSpacing"/>
        <w:numPr>
          <w:ilvl w:val="0"/>
          <w:numId w:val="3"/>
        </w:numPr>
      </w:pPr>
      <w:r w:rsidRPr="00372570">
        <w:t>Spencer L</w:t>
      </w:r>
      <w:r w:rsidRPr="00372570">
        <w:rPr>
          <w:lang w:val="en-US"/>
        </w:rPr>
        <w:t xml:space="preserve">., </w:t>
      </w:r>
      <w:r w:rsidRPr="00372570">
        <w:t xml:space="preserve">M., Reengineering Human Resources: Achieving Radical Increases in Service Quality--with 50% to 90% Cost and Head Count Reductions. </w:t>
      </w:r>
      <w:r w:rsidRPr="00372570">
        <w:rPr>
          <w:lang w:val="en-US"/>
        </w:rPr>
        <w:t>1st</w:t>
      </w:r>
      <w:r w:rsidRPr="00372570">
        <w:t xml:space="preserve"> ed</w:t>
      </w:r>
      <w:r w:rsidRPr="00372570">
        <w:rPr>
          <w:lang w:val="en-US"/>
        </w:rPr>
        <w:t>. New York</w:t>
      </w:r>
      <w:r w:rsidRPr="00372570">
        <w:t xml:space="preserve">. John Wiley &amp; Sons Inc, </w:t>
      </w:r>
      <w:r w:rsidRPr="00372570">
        <w:rPr>
          <w:lang w:val="en-US"/>
        </w:rPr>
        <w:t>1995</w:t>
      </w:r>
      <w:r w:rsidRPr="00372570">
        <w:t xml:space="preserve">. </w:t>
      </w:r>
      <w:r w:rsidRPr="00372570">
        <w:rPr>
          <w:lang w:val="en-US"/>
        </w:rPr>
        <w:t>256</w:t>
      </w:r>
      <w:r w:rsidRPr="00372570">
        <w:t xml:space="preserve"> р. </w:t>
      </w:r>
    </w:p>
    <w:p w:rsidR="00022DD7" w:rsidRPr="00372570" w:rsidRDefault="00022DD7" w:rsidP="00755519">
      <w:pPr>
        <w:pStyle w:val="NoSpacing"/>
        <w:numPr>
          <w:ilvl w:val="0"/>
          <w:numId w:val="3"/>
        </w:numPr>
      </w:pPr>
      <w:r w:rsidRPr="00372570">
        <w:t>Weiss</w:t>
      </w:r>
      <w:r w:rsidRPr="00372570">
        <w:rPr>
          <w:lang w:val="en-US"/>
        </w:rPr>
        <w:t>, T.</w:t>
      </w:r>
      <w:r w:rsidRPr="00372570">
        <w:t xml:space="preserve"> Reengineering Performance Management Breakthroughs in Achieving Strategy Through People</w:t>
      </w:r>
      <w:r w:rsidRPr="00372570">
        <w:rPr>
          <w:lang w:val="en-US"/>
        </w:rPr>
        <w:t>. Bosa Roca: Taylor &amp; Francis Inc, 1997, 248 p.</w:t>
      </w:r>
    </w:p>
    <w:p w:rsidR="00022DD7" w:rsidRPr="004A7DB2" w:rsidRDefault="00022DD7" w:rsidP="00AA1F53">
      <w:pPr>
        <w:pStyle w:val="Heading2"/>
      </w:pPr>
      <w:bookmarkStart w:id="58" w:name="_Toc516154649"/>
      <w:bookmarkStart w:id="59" w:name="_Toc83646154"/>
      <w:r>
        <w:t>9</w:t>
      </w:r>
      <w:r w:rsidRPr="004A7DB2">
        <w:t>.3. Дистанційні курси та інформаційні ресурси</w:t>
      </w:r>
      <w:bookmarkEnd w:id="58"/>
      <w:bookmarkEnd w:id="59"/>
    </w:p>
    <w:p w:rsidR="00022DD7" w:rsidRPr="00372570" w:rsidRDefault="00022DD7" w:rsidP="00755519">
      <w:pPr>
        <w:numPr>
          <w:ilvl w:val="0"/>
          <w:numId w:val="4"/>
        </w:numPr>
        <w:ind w:left="357" w:hanging="357"/>
        <w:rPr>
          <w:szCs w:val="22"/>
        </w:rPr>
      </w:pPr>
      <w:r w:rsidRPr="00372570">
        <w:rPr>
          <w:szCs w:val="22"/>
        </w:rPr>
        <w:t xml:space="preserve">Реінжиніринг </w:t>
      </w:r>
      <w:r w:rsidRPr="00372570">
        <w:rPr>
          <w:szCs w:val="22"/>
          <w:lang w:val="uk-UA"/>
        </w:rPr>
        <w:t>бізнес-процесів в управлінні</w:t>
      </w:r>
      <w:r w:rsidRPr="00372570">
        <w:rPr>
          <w:szCs w:val="22"/>
        </w:rPr>
        <w:t xml:space="preserve"> персоналом - Кравчук - </w:t>
      </w:r>
      <w:r w:rsidRPr="00372570">
        <w:rPr>
          <w:szCs w:val="22"/>
          <w:lang w:val="en-US"/>
        </w:rPr>
        <w:t>HRPM</w:t>
      </w:r>
      <w:r w:rsidRPr="00372570">
        <w:rPr>
          <w:szCs w:val="22"/>
        </w:rPr>
        <w:t>65089</w:t>
      </w:r>
      <w:r w:rsidRPr="00372570">
        <w:rPr>
          <w:szCs w:val="22"/>
          <w:lang w:val="en-US"/>
        </w:rPr>
        <w:t>U</w:t>
      </w:r>
      <w:r w:rsidRPr="00372570">
        <w:rPr>
          <w:szCs w:val="22"/>
          <w:lang w:val="uk-UA"/>
        </w:rPr>
        <w:t xml:space="preserve"> // </w:t>
      </w:r>
      <w:hyperlink r:id="rId12" w:history="1">
        <w:r w:rsidRPr="00372570">
          <w:rPr>
            <w:rStyle w:val="Hyperlink"/>
            <w:szCs w:val="22"/>
            <w:lang w:val="uk-UA"/>
          </w:rPr>
          <w:t>http://do-m.kneu.kiev.ua/course/view.php?id=1932</w:t>
        </w:r>
      </w:hyperlink>
      <w:r w:rsidRPr="00372570">
        <w:rPr>
          <w:szCs w:val="22"/>
          <w:lang w:val="uk-UA"/>
        </w:rPr>
        <w:t xml:space="preserve"> </w:t>
      </w:r>
      <w:r w:rsidRPr="00372570">
        <w:rPr>
          <w:szCs w:val="22"/>
        </w:rPr>
        <w:t xml:space="preserve"> </w:t>
      </w:r>
    </w:p>
    <w:p w:rsidR="00022DD7" w:rsidRPr="00372570" w:rsidRDefault="00022DD7" w:rsidP="00755519">
      <w:pPr>
        <w:numPr>
          <w:ilvl w:val="0"/>
          <w:numId w:val="4"/>
        </w:numPr>
        <w:ind w:left="357" w:hanging="357"/>
        <w:rPr>
          <w:szCs w:val="22"/>
        </w:rPr>
      </w:pPr>
      <w:r w:rsidRPr="00372570">
        <w:rPr>
          <w:szCs w:val="22"/>
        </w:rPr>
        <w:t>HR реінжиніринг</w:t>
      </w:r>
      <w:r w:rsidRPr="00372570">
        <w:rPr>
          <w:szCs w:val="22"/>
          <w:lang w:val="uk-UA"/>
        </w:rPr>
        <w:t xml:space="preserve"> // </w:t>
      </w:r>
      <w:hyperlink r:id="rId13" w:history="1">
        <w:r w:rsidRPr="00372570">
          <w:rPr>
            <w:rStyle w:val="Hyperlink"/>
            <w:szCs w:val="22"/>
          </w:rPr>
          <w:t>https://www.facebook.com/groups/1788084568092832</w:t>
        </w:r>
      </w:hyperlink>
      <w:r w:rsidRPr="00372570">
        <w:rPr>
          <w:szCs w:val="22"/>
          <w:lang w:val="uk-UA"/>
        </w:rPr>
        <w:t xml:space="preserve">  </w:t>
      </w:r>
    </w:p>
    <w:p w:rsidR="00022DD7" w:rsidRPr="00372570" w:rsidRDefault="00022DD7" w:rsidP="00755519">
      <w:pPr>
        <w:pStyle w:val="ListParagraph"/>
        <w:numPr>
          <w:ilvl w:val="0"/>
          <w:numId w:val="4"/>
        </w:numPr>
        <w:tabs>
          <w:tab w:val="left" w:pos="360"/>
          <w:tab w:val="left" w:pos="450"/>
        </w:tabs>
        <w:spacing w:after="0"/>
        <w:ind w:left="357" w:hanging="357"/>
        <w:rPr>
          <w:lang w:val="uk-UA"/>
        </w:rPr>
      </w:pPr>
      <w:r w:rsidRPr="00372570">
        <w:rPr>
          <w:lang w:val="en-US"/>
        </w:rPr>
        <w:t>HR</w:t>
      </w:r>
      <w:r w:rsidRPr="00372570">
        <w:rPr>
          <w:lang w:val="uk-UA"/>
        </w:rPr>
        <w:t>-</w:t>
      </w:r>
      <w:r w:rsidRPr="00372570">
        <w:rPr>
          <w:lang w:val="en-US"/>
        </w:rPr>
        <w:t>liga</w:t>
      </w:r>
      <w:r w:rsidRPr="00372570">
        <w:t>.</w:t>
      </w:r>
      <w:r w:rsidRPr="00372570">
        <w:rPr>
          <w:lang w:val="uk-UA"/>
        </w:rPr>
        <w:t xml:space="preserve"> Спілка кадровиків та фахівців з управління персоналом. </w:t>
      </w:r>
      <w:r w:rsidRPr="00372570">
        <w:rPr>
          <w:lang w:val="en-US"/>
        </w:rPr>
        <w:t>(2021). HR</w:t>
      </w:r>
      <w:r w:rsidRPr="00372570">
        <w:rPr>
          <w:lang w:val="uk-UA"/>
        </w:rPr>
        <w:t>-</w:t>
      </w:r>
      <w:r w:rsidRPr="00372570">
        <w:rPr>
          <w:lang w:val="en-US"/>
        </w:rPr>
        <w:t xml:space="preserve">liga. </w:t>
      </w:r>
      <w:hyperlink r:id="rId14" w:history="1">
        <w:r w:rsidRPr="00372570">
          <w:rPr>
            <w:rStyle w:val="Hyperlink"/>
            <w:rFonts w:cs="Calibri"/>
            <w:lang w:val="uk-UA"/>
          </w:rPr>
          <w:t>https://hrliga.com/</w:t>
        </w:r>
      </w:hyperlink>
      <w:r w:rsidRPr="00372570">
        <w:rPr>
          <w:lang w:val="uk-UA"/>
        </w:rPr>
        <w:t xml:space="preserve"> </w:t>
      </w:r>
    </w:p>
    <w:p w:rsidR="00022DD7" w:rsidRPr="00372570" w:rsidRDefault="00022DD7" w:rsidP="00755519">
      <w:pPr>
        <w:pStyle w:val="ListParagraph"/>
        <w:numPr>
          <w:ilvl w:val="0"/>
          <w:numId w:val="4"/>
        </w:numPr>
        <w:tabs>
          <w:tab w:val="left" w:pos="360"/>
          <w:tab w:val="left" w:pos="450"/>
        </w:tabs>
        <w:spacing w:after="0"/>
        <w:ind w:left="357" w:hanging="357"/>
        <w:rPr>
          <w:lang w:val="uk-UA"/>
        </w:rPr>
      </w:pPr>
      <w:r w:rsidRPr="00372570">
        <w:rPr>
          <w:lang w:val="en-US"/>
        </w:rPr>
        <w:t xml:space="preserve">HR Technologist - HR Technology Trends, News &amp; Research. </w:t>
      </w:r>
      <w:r w:rsidRPr="00BF20C9">
        <w:rPr>
          <w:lang w:val="de-DE"/>
        </w:rPr>
        <w:t xml:space="preserve">(2021). HRtechnologist. </w:t>
      </w:r>
      <w:hyperlink r:id="rId15" w:history="1">
        <w:r w:rsidRPr="00BF20C9">
          <w:rPr>
            <w:rStyle w:val="Hyperlink"/>
            <w:rFonts w:cs="Calibri"/>
            <w:lang w:val="de-DE"/>
          </w:rPr>
          <w:t>https://www.hrtechnologist.com/</w:t>
        </w:r>
      </w:hyperlink>
      <w:r w:rsidRPr="00BF20C9">
        <w:rPr>
          <w:lang w:val="de-DE"/>
        </w:rPr>
        <w:t xml:space="preserve">  </w:t>
      </w:r>
    </w:p>
    <w:sectPr w:rsidR="00022DD7" w:rsidRPr="00372570" w:rsidSect="0051293D">
      <w:headerReference w:type="default" r:id="rId16"/>
      <w:pgSz w:w="11906" w:h="16838"/>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D7" w:rsidRDefault="00022DD7">
      <w:r>
        <w:separator/>
      </w:r>
    </w:p>
  </w:endnote>
  <w:endnote w:type="continuationSeparator" w:id="0">
    <w:p w:rsidR="00022DD7" w:rsidRDefault="0002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B060402020202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D7" w:rsidRDefault="00022DD7">
      <w:r>
        <w:separator/>
      </w:r>
    </w:p>
  </w:footnote>
  <w:footnote w:type="continuationSeparator" w:id="0">
    <w:p w:rsidR="00022DD7" w:rsidRDefault="00022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D7" w:rsidRPr="0051293D" w:rsidRDefault="00022DD7">
    <w:pPr>
      <w:pStyle w:val="Header"/>
      <w:jc w:val="right"/>
      <w:rPr>
        <w:sz w:val="22"/>
        <w:szCs w:val="22"/>
      </w:rPr>
    </w:pPr>
    <w:r w:rsidRPr="0051293D">
      <w:rPr>
        <w:sz w:val="22"/>
        <w:szCs w:val="22"/>
      </w:rPr>
      <w:fldChar w:fldCharType="begin"/>
    </w:r>
    <w:r w:rsidRPr="0051293D">
      <w:rPr>
        <w:sz w:val="22"/>
        <w:szCs w:val="22"/>
      </w:rPr>
      <w:instrText>PAGE   \* MERGEFORMAT</w:instrText>
    </w:r>
    <w:r w:rsidRPr="0051293D">
      <w:rPr>
        <w:sz w:val="22"/>
        <w:szCs w:val="22"/>
      </w:rPr>
      <w:fldChar w:fldCharType="separate"/>
    </w:r>
    <w:r>
      <w:rPr>
        <w:noProof/>
        <w:sz w:val="22"/>
        <w:szCs w:val="22"/>
      </w:rPr>
      <w:t>1</w:t>
    </w:r>
    <w:r w:rsidRPr="0051293D">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C090B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nsid w:val="0D800B0A"/>
    <w:multiLevelType w:val="hybridMultilevel"/>
    <w:tmpl w:val="6A62A41A"/>
    <w:lvl w:ilvl="0" w:tplc="042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9799D"/>
    <w:multiLevelType w:val="hybridMultilevel"/>
    <w:tmpl w:val="95960064"/>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0610C6"/>
    <w:multiLevelType w:val="hybridMultilevel"/>
    <w:tmpl w:val="63C619DA"/>
    <w:lvl w:ilvl="0" w:tplc="0422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C620074"/>
    <w:multiLevelType w:val="hybridMultilevel"/>
    <w:tmpl w:val="407AD844"/>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214937"/>
    <w:multiLevelType w:val="hybridMultilevel"/>
    <w:tmpl w:val="EB3E6CAC"/>
    <w:lvl w:ilvl="0" w:tplc="0B7E20C8">
      <w:start w:val="1"/>
      <w:numFmt w:val="decimal"/>
      <w:lvlText w:val="%1."/>
      <w:lvlJc w:val="left"/>
      <w:pPr>
        <w:ind w:left="36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3">
    <w:nsid w:val="6D41133C"/>
    <w:multiLevelType w:val="hybridMultilevel"/>
    <w:tmpl w:val="2384E35A"/>
    <w:lvl w:ilvl="0" w:tplc="C3540F36">
      <w:start w:val="1"/>
      <w:numFmt w:val="decimal"/>
      <w:lvlText w:val="%1."/>
      <w:lvlJc w:val="left"/>
      <w:pPr>
        <w:ind w:left="360" w:hanging="360"/>
      </w:pPr>
      <w:rPr>
        <w:rFonts w:cs="Times New Roman" w:hint="default"/>
        <w:b/>
        <w:i w:val="0"/>
        <w:caps w:val="0"/>
        <w:strike w:val="0"/>
        <w:dstrike w:val="0"/>
        <w:vanish w:val="0"/>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1581EB4"/>
    <w:multiLevelType w:val="hybridMultilevel"/>
    <w:tmpl w:val="B5029B82"/>
    <w:lvl w:ilvl="0" w:tplc="BA26B920">
      <w:start w:val="1"/>
      <w:numFmt w:val="decimal"/>
      <w:lvlText w:val="%1."/>
      <w:lvlJc w:val="left"/>
      <w:pPr>
        <w:ind w:left="36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3"/>
  </w:num>
  <w:num w:numId="5">
    <w:abstractNumId w:val="10"/>
  </w:num>
  <w:num w:numId="6">
    <w:abstractNumId w:val="11"/>
  </w:num>
  <w:num w:numId="7">
    <w:abstractNumId w:val="5"/>
  </w:num>
  <w:num w:numId="8">
    <w:abstractNumId w:val="3"/>
  </w:num>
  <w:num w:numId="9">
    <w:abstractNumId w:val="8"/>
  </w:num>
  <w:num w:numId="10">
    <w:abstractNumId w:val="9"/>
  </w:num>
  <w:num w:numId="11">
    <w:abstractNumId w:val="6"/>
  </w:num>
  <w:num w:numId="12">
    <w:abstractNumId w:val="7"/>
  </w:num>
  <w:num w:numId="13">
    <w:abstractNumId w:val="2"/>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B5D"/>
    <w:rsid w:val="00002263"/>
    <w:rsid w:val="00005351"/>
    <w:rsid w:val="00006961"/>
    <w:rsid w:val="000073D7"/>
    <w:rsid w:val="0001040A"/>
    <w:rsid w:val="00012125"/>
    <w:rsid w:val="00012BC0"/>
    <w:rsid w:val="0001418E"/>
    <w:rsid w:val="000143D4"/>
    <w:rsid w:val="00014A68"/>
    <w:rsid w:val="000150C5"/>
    <w:rsid w:val="00016E8A"/>
    <w:rsid w:val="00017F96"/>
    <w:rsid w:val="00022DD7"/>
    <w:rsid w:val="00025CA4"/>
    <w:rsid w:val="00025E9A"/>
    <w:rsid w:val="00026A04"/>
    <w:rsid w:val="0003057E"/>
    <w:rsid w:val="00030DB3"/>
    <w:rsid w:val="00030DD4"/>
    <w:rsid w:val="0003103E"/>
    <w:rsid w:val="00032559"/>
    <w:rsid w:val="000326E6"/>
    <w:rsid w:val="00033603"/>
    <w:rsid w:val="00033A33"/>
    <w:rsid w:val="00034169"/>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21AA"/>
    <w:rsid w:val="000522D5"/>
    <w:rsid w:val="000525A2"/>
    <w:rsid w:val="00053A78"/>
    <w:rsid w:val="000544DF"/>
    <w:rsid w:val="00055942"/>
    <w:rsid w:val="00056702"/>
    <w:rsid w:val="000567D0"/>
    <w:rsid w:val="000567E3"/>
    <w:rsid w:val="00057918"/>
    <w:rsid w:val="00057CF2"/>
    <w:rsid w:val="000622BF"/>
    <w:rsid w:val="00063136"/>
    <w:rsid w:val="0006314D"/>
    <w:rsid w:val="00063677"/>
    <w:rsid w:val="00064026"/>
    <w:rsid w:val="000643B2"/>
    <w:rsid w:val="00064A62"/>
    <w:rsid w:val="00065784"/>
    <w:rsid w:val="00066089"/>
    <w:rsid w:val="00066100"/>
    <w:rsid w:val="00066F75"/>
    <w:rsid w:val="00070823"/>
    <w:rsid w:val="000712B5"/>
    <w:rsid w:val="000729B4"/>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C139B"/>
    <w:rsid w:val="000C13C8"/>
    <w:rsid w:val="000C18F4"/>
    <w:rsid w:val="000C20EC"/>
    <w:rsid w:val="000C6847"/>
    <w:rsid w:val="000C6D71"/>
    <w:rsid w:val="000D2337"/>
    <w:rsid w:val="000D2339"/>
    <w:rsid w:val="000D29FD"/>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3606"/>
    <w:rsid w:val="000F5232"/>
    <w:rsid w:val="000F5709"/>
    <w:rsid w:val="00102B43"/>
    <w:rsid w:val="00103C7A"/>
    <w:rsid w:val="00103FE7"/>
    <w:rsid w:val="00104E01"/>
    <w:rsid w:val="00107053"/>
    <w:rsid w:val="001109FC"/>
    <w:rsid w:val="00110F4F"/>
    <w:rsid w:val="0011128E"/>
    <w:rsid w:val="00111BC2"/>
    <w:rsid w:val="00112DA9"/>
    <w:rsid w:val="001130B9"/>
    <w:rsid w:val="0011394C"/>
    <w:rsid w:val="001146C0"/>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309C6"/>
    <w:rsid w:val="00131D86"/>
    <w:rsid w:val="00132B68"/>
    <w:rsid w:val="0013348A"/>
    <w:rsid w:val="0013432E"/>
    <w:rsid w:val="00134D4C"/>
    <w:rsid w:val="00134DBD"/>
    <w:rsid w:val="0013548F"/>
    <w:rsid w:val="001357D4"/>
    <w:rsid w:val="001360C3"/>
    <w:rsid w:val="00136635"/>
    <w:rsid w:val="00137111"/>
    <w:rsid w:val="00140C8C"/>
    <w:rsid w:val="00141069"/>
    <w:rsid w:val="001412C6"/>
    <w:rsid w:val="00142502"/>
    <w:rsid w:val="00142CE8"/>
    <w:rsid w:val="001441C0"/>
    <w:rsid w:val="001447BD"/>
    <w:rsid w:val="001449EF"/>
    <w:rsid w:val="00144A1E"/>
    <w:rsid w:val="001454B1"/>
    <w:rsid w:val="001457D1"/>
    <w:rsid w:val="00145B60"/>
    <w:rsid w:val="00146274"/>
    <w:rsid w:val="0014672C"/>
    <w:rsid w:val="00146B76"/>
    <w:rsid w:val="00147F32"/>
    <w:rsid w:val="00151D55"/>
    <w:rsid w:val="00152332"/>
    <w:rsid w:val="001525B3"/>
    <w:rsid w:val="00154254"/>
    <w:rsid w:val="00154EE3"/>
    <w:rsid w:val="00160BF4"/>
    <w:rsid w:val="001615D1"/>
    <w:rsid w:val="0016207A"/>
    <w:rsid w:val="0016315E"/>
    <w:rsid w:val="0016395B"/>
    <w:rsid w:val="00164005"/>
    <w:rsid w:val="0016460A"/>
    <w:rsid w:val="0016530C"/>
    <w:rsid w:val="00165333"/>
    <w:rsid w:val="00166B27"/>
    <w:rsid w:val="00170665"/>
    <w:rsid w:val="001725D5"/>
    <w:rsid w:val="0017272A"/>
    <w:rsid w:val="001729D2"/>
    <w:rsid w:val="00174835"/>
    <w:rsid w:val="0017557E"/>
    <w:rsid w:val="00175E73"/>
    <w:rsid w:val="001775BD"/>
    <w:rsid w:val="00177E16"/>
    <w:rsid w:val="001821CD"/>
    <w:rsid w:val="00182AC7"/>
    <w:rsid w:val="00182BD4"/>
    <w:rsid w:val="0018329C"/>
    <w:rsid w:val="0018337C"/>
    <w:rsid w:val="00183663"/>
    <w:rsid w:val="00183897"/>
    <w:rsid w:val="0018436B"/>
    <w:rsid w:val="00184E1C"/>
    <w:rsid w:val="00185CD6"/>
    <w:rsid w:val="00186361"/>
    <w:rsid w:val="001866B0"/>
    <w:rsid w:val="001906DC"/>
    <w:rsid w:val="00191D29"/>
    <w:rsid w:val="001927FF"/>
    <w:rsid w:val="001928AF"/>
    <w:rsid w:val="00192FB3"/>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49A8"/>
    <w:rsid w:val="001C51E2"/>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8B6"/>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773"/>
    <w:rsid w:val="001F7A64"/>
    <w:rsid w:val="0020057E"/>
    <w:rsid w:val="00201039"/>
    <w:rsid w:val="002035CF"/>
    <w:rsid w:val="00203B72"/>
    <w:rsid w:val="0020428A"/>
    <w:rsid w:val="002042F7"/>
    <w:rsid w:val="00205973"/>
    <w:rsid w:val="00205981"/>
    <w:rsid w:val="002060B7"/>
    <w:rsid w:val="002071B0"/>
    <w:rsid w:val="00211187"/>
    <w:rsid w:val="002132A1"/>
    <w:rsid w:val="00213874"/>
    <w:rsid w:val="00216041"/>
    <w:rsid w:val="00216B68"/>
    <w:rsid w:val="00217274"/>
    <w:rsid w:val="00217AF6"/>
    <w:rsid w:val="00220F82"/>
    <w:rsid w:val="00221DBD"/>
    <w:rsid w:val="0022218E"/>
    <w:rsid w:val="002242AC"/>
    <w:rsid w:val="00224832"/>
    <w:rsid w:val="002253B9"/>
    <w:rsid w:val="00226C99"/>
    <w:rsid w:val="00227E97"/>
    <w:rsid w:val="00230E3C"/>
    <w:rsid w:val="0023218B"/>
    <w:rsid w:val="0023271B"/>
    <w:rsid w:val="0023305E"/>
    <w:rsid w:val="002334E6"/>
    <w:rsid w:val="00234488"/>
    <w:rsid w:val="00234F67"/>
    <w:rsid w:val="00235677"/>
    <w:rsid w:val="00236C28"/>
    <w:rsid w:val="0023726E"/>
    <w:rsid w:val="002406CB"/>
    <w:rsid w:val="00240C7B"/>
    <w:rsid w:val="00240FD5"/>
    <w:rsid w:val="00243285"/>
    <w:rsid w:val="0024394A"/>
    <w:rsid w:val="00244042"/>
    <w:rsid w:val="00244724"/>
    <w:rsid w:val="00244E5C"/>
    <w:rsid w:val="0024588F"/>
    <w:rsid w:val="002466D9"/>
    <w:rsid w:val="00247556"/>
    <w:rsid w:val="002478D5"/>
    <w:rsid w:val="002503CD"/>
    <w:rsid w:val="00250400"/>
    <w:rsid w:val="00250DEA"/>
    <w:rsid w:val="002512BB"/>
    <w:rsid w:val="0025155F"/>
    <w:rsid w:val="002528B7"/>
    <w:rsid w:val="00252AD3"/>
    <w:rsid w:val="00252D3E"/>
    <w:rsid w:val="00252E9B"/>
    <w:rsid w:val="002554F4"/>
    <w:rsid w:val="00255B75"/>
    <w:rsid w:val="00256A11"/>
    <w:rsid w:val="002614B2"/>
    <w:rsid w:val="002615DF"/>
    <w:rsid w:val="002619D4"/>
    <w:rsid w:val="00261EA6"/>
    <w:rsid w:val="00262985"/>
    <w:rsid w:val="00263F03"/>
    <w:rsid w:val="002642AB"/>
    <w:rsid w:val="002658A3"/>
    <w:rsid w:val="0026614D"/>
    <w:rsid w:val="00266C3D"/>
    <w:rsid w:val="00270746"/>
    <w:rsid w:val="002713DC"/>
    <w:rsid w:val="002716DA"/>
    <w:rsid w:val="00271C7D"/>
    <w:rsid w:val="002722FE"/>
    <w:rsid w:val="00272DF9"/>
    <w:rsid w:val="002746CC"/>
    <w:rsid w:val="002757AA"/>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203D"/>
    <w:rsid w:val="00292158"/>
    <w:rsid w:val="002921E4"/>
    <w:rsid w:val="00292FDC"/>
    <w:rsid w:val="00293577"/>
    <w:rsid w:val="00294394"/>
    <w:rsid w:val="002951C9"/>
    <w:rsid w:val="00295744"/>
    <w:rsid w:val="002957C7"/>
    <w:rsid w:val="002A1049"/>
    <w:rsid w:val="002A192B"/>
    <w:rsid w:val="002A27C5"/>
    <w:rsid w:val="002A2BE5"/>
    <w:rsid w:val="002A300C"/>
    <w:rsid w:val="002A6CE3"/>
    <w:rsid w:val="002A7DE5"/>
    <w:rsid w:val="002B2F96"/>
    <w:rsid w:val="002B31D1"/>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5E83"/>
    <w:rsid w:val="00307D46"/>
    <w:rsid w:val="00310274"/>
    <w:rsid w:val="00310396"/>
    <w:rsid w:val="003108A4"/>
    <w:rsid w:val="00310EEC"/>
    <w:rsid w:val="003110F8"/>
    <w:rsid w:val="00311633"/>
    <w:rsid w:val="00312565"/>
    <w:rsid w:val="00312A35"/>
    <w:rsid w:val="0031395F"/>
    <w:rsid w:val="00314576"/>
    <w:rsid w:val="00314895"/>
    <w:rsid w:val="003157DC"/>
    <w:rsid w:val="00321B6A"/>
    <w:rsid w:val="00321BAD"/>
    <w:rsid w:val="00322380"/>
    <w:rsid w:val="00322528"/>
    <w:rsid w:val="0032261A"/>
    <w:rsid w:val="003229DE"/>
    <w:rsid w:val="00325081"/>
    <w:rsid w:val="00326DDE"/>
    <w:rsid w:val="00326E72"/>
    <w:rsid w:val="00327206"/>
    <w:rsid w:val="00331C23"/>
    <w:rsid w:val="00332518"/>
    <w:rsid w:val="00332A36"/>
    <w:rsid w:val="00335CA2"/>
    <w:rsid w:val="0033662A"/>
    <w:rsid w:val="003370B7"/>
    <w:rsid w:val="00337AAF"/>
    <w:rsid w:val="00337C92"/>
    <w:rsid w:val="0034006A"/>
    <w:rsid w:val="00340356"/>
    <w:rsid w:val="00343F6A"/>
    <w:rsid w:val="003444BB"/>
    <w:rsid w:val="00344C15"/>
    <w:rsid w:val="0034669A"/>
    <w:rsid w:val="00346884"/>
    <w:rsid w:val="0034695F"/>
    <w:rsid w:val="003479C2"/>
    <w:rsid w:val="00351FE1"/>
    <w:rsid w:val="00352A54"/>
    <w:rsid w:val="0035496E"/>
    <w:rsid w:val="0035509A"/>
    <w:rsid w:val="003559B6"/>
    <w:rsid w:val="003559CA"/>
    <w:rsid w:val="00356E1A"/>
    <w:rsid w:val="003609FD"/>
    <w:rsid w:val="0036109E"/>
    <w:rsid w:val="00361A54"/>
    <w:rsid w:val="00361AFB"/>
    <w:rsid w:val="00363376"/>
    <w:rsid w:val="00363D72"/>
    <w:rsid w:val="00363F95"/>
    <w:rsid w:val="00364C3D"/>
    <w:rsid w:val="00364DF7"/>
    <w:rsid w:val="00364F36"/>
    <w:rsid w:val="00364FB1"/>
    <w:rsid w:val="003652B8"/>
    <w:rsid w:val="003655C2"/>
    <w:rsid w:val="003657AD"/>
    <w:rsid w:val="003666A7"/>
    <w:rsid w:val="003670D4"/>
    <w:rsid w:val="003711E8"/>
    <w:rsid w:val="0037134B"/>
    <w:rsid w:val="00371D42"/>
    <w:rsid w:val="00372570"/>
    <w:rsid w:val="0037264A"/>
    <w:rsid w:val="00372BBB"/>
    <w:rsid w:val="003731CB"/>
    <w:rsid w:val="003735D1"/>
    <w:rsid w:val="00373837"/>
    <w:rsid w:val="00374C40"/>
    <w:rsid w:val="00375A65"/>
    <w:rsid w:val="00376282"/>
    <w:rsid w:val="00376A30"/>
    <w:rsid w:val="00376E8A"/>
    <w:rsid w:val="00377068"/>
    <w:rsid w:val="00380412"/>
    <w:rsid w:val="00380BCA"/>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2A0E"/>
    <w:rsid w:val="003B2C35"/>
    <w:rsid w:val="003B3EB6"/>
    <w:rsid w:val="003B5B0B"/>
    <w:rsid w:val="003B60A0"/>
    <w:rsid w:val="003B67CE"/>
    <w:rsid w:val="003B71D1"/>
    <w:rsid w:val="003B765F"/>
    <w:rsid w:val="003B7662"/>
    <w:rsid w:val="003B775B"/>
    <w:rsid w:val="003C0FEA"/>
    <w:rsid w:val="003C196F"/>
    <w:rsid w:val="003C33F4"/>
    <w:rsid w:val="003C356F"/>
    <w:rsid w:val="003C4378"/>
    <w:rsid w:val="003C4B4C"/>
    <w:rsid w:val="003C6CD8"/>
    <w:rsid w:val="003C7816"/>
    <w:rsid w:val="003C7F4F"/>
    <w:rsid w:val="003D0391"/>
    <w:rsid w:val="003D083D"/>
    <w:rsid w:val="003D16D3"/>
    <w:rsid w:val="003D285E"/>
    <w:rsid w:val="003D2AFE"/>
    <w:rsid w:val="003D6CF8"/>
    <w:rsid w:val="003D739E"/>
    <w:rsid w:val="003D76AD"/>
    <w:rsid w:val="003D7F13"/>
    <w:rsid w:val="003E0D7C"/>
    <w:rsid w:val="003E1B5E"/>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2AC3"/>
    <w:rsid w:val="003F3D56"/>
    <w:rsid w:val="003F476C"/>
    <w:rsid w:val="003F4BA7"/>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42F7"/>
    <w:rsid w:val="00424375"/>
    <w:rsid w:val="004251F9"/>
    <w:rsid w:val="00425C8E"/>
    <w:rsid w:val="004277C3"/>
    <w:rsid w:val="00430104"/>
    <w:rsid w:val="00430178"/>
    <w:rsid w:val="00430266"/>
    <w:rsid w:val="0043333E"/>
    <w:rsid w:val="00433B85"/>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4F3A"/>
    <w:rsid w:val="0046549F"/>
    <w:rsid w:val="0046551B"/>
    <w:rsid w:val="004656A6"/>
    <w:rsid w:val="00466DCA"/>
    <w:rsid w:val="004671B6"/>
    <w:rsid w:val="00471542"/>
    <w:rsid w:val="004734AE"/>
    <w:rsid w:val="00473652"/>
    <w:rsid w:val="00473EF1"/>
    <w:rsid w:val="004745C9"/>
    <w:rsid w:val="004760B9"/>
    <w:rsid w:val="004763AA"/>
    <w:rsid w:val="00476764"/>
    <w:rsid w:val="00476C79"/>
    <w:rsid w:val="004773D8"/>
    <w:rsid w:val="004774BE"/>
    <w:rsid w:val="004775ED"/>
    <w:rsid w:val="00477F11"/>
    <w:rsid w:val="00480409"/>
    <w:rsid w:val="00480E14"/>
    <w:rsid w:val="004827E2"/>
    <w:rsid w:val="0048360B"/>
    <w:rsid w:val="00483D15"/>
    <w:rsid w:val="0048548F"/>
    <w:rsid w:val="00485BBA"/>
    <w:rsid w:val="00486018"/>
    <w:rsid w:val="00486FF9"/>
    <w:rsid w:val="004901ED"/>
    <w:rsid w:val="00490D88"/>
    <w:rsid w:val="00491A9A"/>
    <w:rsid w:val="00491AC3"/>
    <w:rsid w:val="004927F5"/>
    <w:rsid w:val="004931C6"/>
    <w:rsid w:val="00493BF5"/>
    <w:rsid w:val="004954D2"/>
    <w:rsid w:val="004957BF"/>
    <w:rsid w:val="0049710F"/>
    <w:rsid w:val="004A226E"/>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207F"/>
    <w:rsid w:val="004C4191"/>
    <w:rsid w:val="004C4792"/>
    <w:rsid w:val="004D0E03"/>
    <w:rsid w:val="004D265B"/>
    <w:rsid w:val="004D3526"/>
    <w:rsid w:val="004D362D"/>
    <w:rsid w:val="004D40B3"/>
    <w:rsid w:val="004D5CC8"/>
    <w:rsid w:val="004D7278"/>
    <w:rsid w:val="004D73B6"/>
    <w:rsid w:val="004D7A91"/>
    <w:rsid w:val="004E0AA8"/>
    <w:rsid w:val="004E18BD"/>
    <w:rsid w:val="004E3035"/>
    <w:rsid w:val="004E4029"/>
    <w:rsid w:val="004E42A5"/>
    <w:rsid w:val="004E48A5"/>
    <w:rsid w:val="004E5ECB"/>
    <w:rsid w:val="004E68EA"/>
    <w:rsid w:val="004E6D98"/>
    <w:rsid w:val="004F0613"/>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E81"/>
    <w:rsid w:val="00512F01"/>
    <w:rsid w:val="00513E9B"/>
    <w:rsid w:val="0051432A"/>
    <w:rsid w:val="0052060A"/>
    <w:rsid w:val="005215E5"/>
    <w:rsid w:val="00522E98"/>
    <w:rsid w:val="005234BE"/>
    <w:rsid w:val="00523AC6"/>
    <w:rsid w:val="005261F1"/>
    <w:rsid w:val="0052738F"/>
    <w:rsid w:val="00531380"/>
    <w:rsid w:val="00532C1E"/>
    <w:rsid w:val="0053360C"/>
    <w:rsid w:val="00533C79"/>
    <w:rsid w:val="00534718"/>
    <w:rsid w:val="00534B2C"/>
    <w:rsid w:val="00535220"/>
    <w:rsid w:val="00535E90"/>
    <w:rsid w:val="00536788"/>
    <w:rsid w:val="00540297"/>
    <w:rsid w:val="005425D6"/>
    <w:rsid w:val="0054269F"/>
    <w:rsid w:val="00542AE6"/>
    <w:rsid w:val="0054355B"/>
    <w:rsid w:val="005443A3"/>
    <w:rsid w:val="00546263"/>
    <w:rsid w:val="0054645F"/>
    <w:rsid w:val="0054687B"/>
    <w:rsid w:val="0054687E"/>
    <w:rsid w:val="00546B76"/>
    <w:rsid w:val="0055018D"/>
    <w:rsid w:val="00550758"/>
    <w:rsid w:val="00550E24"/>
    <w:rsid w:val="00551F26"/>
    <w:rsid w:val="00552435"/>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3AE8"/>
    <w:rsid w:val="00573D6F"/>
    <w:rsid w:val="005740E7"/>
    <w:rsid w:val="0057580B"/>
    <w:rsid w:val="00577038"/>
    <w:rsid w:val="00577165"/>
    <w:rsid w:val="005773E1"/>
    <w:rsid w:val="00582467"/>
    <w:rsid w:val="00582B99"/>
    <w:rsid w:val="00582F64"/>
    <w:rsid w:val="00584C5A"/>
    <w:rsid w:val="00587426"/>
    <w:rsid w:val="00587ACA"/>
    <w:rsid w:val="005901A0"/>
    <w:rsid w:val="00590733"/>
    <w:rsid w:val="00590871"/>
    <w:rsid w:val="005917F8"/>
    <w:rsid w:val="00592784"/>
    <w:rsid w:val="00592CF1"/>
    <w:rsid w:val="0059418D"/>
    <w:rsid w:val="005942F4"/>
    <w:rsid w:val="00596363"/>
    <w:rsid w:val="005A0458"/>
    <w:rsid w:val="005A27A4"/>
    <w:rsid w:val="005A2CE9"/>
    <w:rsid w:val="005A2DD6"/>
    <w:rsid w:val="005A3CD0"/>
    <w:rsid w:val="005A3D07"/>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5347"/>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0DCE"/>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A06"/>
    <w:rsid w:val="00624B9B"/>
    <w:rsid w:val="00625064"/>
    <w:rsid w:val="00630131"/>
    <w:rsid w:val="00630B7A"/>
    <w:rsid w:val="00631557"/>
    <w:rsid w:val="00631B5D"/>
    <w:rsid w:val="00632128"/>
    <w:rsid w:val="00632EC1"/>
    <w:rsid w:val="00633BE8"/>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242"/>
    <w:rsid w:val="00647F49"/>
    <w:rsid w:val="00651074"/>
    <w:rsid w:val="006523E4"/>
    <w:rsid w:val="0065276E"/>
    <w:rsid w:val="00653398"/>
    <w:rsid w:val="0065384A"/>
    <w:rsid w:val="00653903"/>
    <w:rsid w:val="006539EB"/>
    <w:rsid w:val="00653B5E"/>
    <w:rsid w:val="00657C2D"/>
    <w:rsid w:val="00661719"/>
    <w:rsid w:val="006633AE"/>
    <w:rsid w:val="006643FE"/>
    <w:rsid w:val="00665F76"/>
    <w:rsid w:val="00666508"/>
    <w:rsid w:val="00666B53"/>
    <w:rsid w:val="0067012F"/>
    <w:rsid w:val="00671D2A"/>
    <w:rsid w:val="00672203"/>
    <w:rsid w:val="0067238C"/>
    <w:rsid w:val="00672B09"/>
    <w:rsid w:val="00672C31"/>
    <w:rsid w:val="00673A6B"/>
    <w:rsid w:val="006749D1"/>
    <w:rsid w:val="00675D67"/>
    <w:rsid w:val="00677C67"/>
    <w:rsid w:val="006802C9"/>
    <w:rsid w:val="00680A6E"/>
    <w:rsid w:val="0068104F"/>
    <w:rsid w:val="00682343"/>
    <w:rsid w:val="00682A5C"/>
    <w:rsid w:val="006845D3"/>
    <w:rsid w:val="00684672"/>
    <w:rsid w:val="006853A9"/>
    <w:rsid w:val="0068677B"/>
    <w:rsid w:val="00686AAF"/>
    <w:rsid w:val="006870AD"/>
    <w:rsid w:val="00687E48"/>
    <w:rsid w:val="00693E26"/>
    <w:rsid w:val="00694099"/>
    <w:rsid w:val="00694F3A"/>
    <w:rsid w:val="00694FD2"/>
    <w:rsid w:val="00697854"/>
    <w:rsid w:val="006A2FD6"/>
    <w:rsid w:val="006A3E9B"/>
    <w:rsid w:val="006A417C"/>
    <w:rsid w:val="006A44CE"/>
    <w:rsid w:val="006A5AB6"/>
    <w:rsid w:val="006A674D"/>
    <w:rsid w:val="006A692D"/>
    <w:rsid w:val="006B03B6"/>
    <w:rsid w:val="006B598E"/>
    <w:rsid w:val="006B5FB6"/>
    <w:rsid w:val="006B622D"/>
    <w:rsid w:val="006C02EA"/>
    <w:rsid w:val="006C0457"/>
    <w:rsid w:val="006C0BC1"/>
    <w:rsid w:val="006C10A1"/>
    <w:rsid w:val="006C18D5"/>
    <w:rsid w:val="006C1999"/>
    <w:rsid w:val="006C4064"/>
    <w:rsid w:val="006C4065"/>
    <w:rsid w:val="006C4167"/>
    <w:rsid w:val="006C5B14"/>
    <w:rsid w:val="006C7F13"/>
    <w:rsid w:val="006D03FB"/>
    <w:rsid w:val="006D1FA4"/>
    <w:rsid w:val="006D49F4"/>
    <w:rsid w:val="006D664C"/>
    <w:rsid w:val="006D7E50"/>
    <w:rsid w:val="006E093C"/>
    <w:rsid w:val="006E1D3C"/>
    <w:rsid w:val="006E2ACF"/>
    <w:rsid w:val="006E4205"/>
    <w:rsid w:val="006E5B4A"/>
    <w:rsid w:val="006E623C"/>
    <w:rsid w:val="006E6849"/>
    <w:rsid w:val="006E7E41"/>
    <w:rsid w:val="006F1011"/>
    <w:rsid w:val="006F21EE"/>
    <w:rsid w:val="006F28CD"/>
    <w:rsid w:val="006F373D"/>
    <w:rsid w:val="006F4744"/>
    <w:rsid w:val="006F4A3D"/>
    <w:rsid w:val="006F557B"/>
    <w:rsid w:val="006F5B04"/>
    <w:rsid w:val="006F7433"/>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6EFC"/>
    <w:rsid w:val="00740D6C"/>
    <w:rsid w:val="00740D7E"/>
    <w:rsid w:val="00741035"/>
    <w:rsid w:val="00741133"/>
    <w:rsid w:val="007412BD"/>
    <w:rsid w:val="00742D51"/>
    <w:rsid w:val="0074328A"/>
    <w:rsid w:val="00744B1C"/>
    <w:rsid w:val="00745357"/>
    <w:rsid w:val="0074564F"/>
    <w:rsid w:val="00746B22"/>
    <w:rsid w:val="00750D52"/>
    <w:rsid w:val="0075192B"/>
    <w:rsid w:val="00751F00"/>
    <w:rsid w:val="00752DBB"/>
    <w:rsid w:val="00755519"/>
    <w:rsid w:val="00755DA1"/>
    <w:rsid w:val="00755EE1"/>
    <w:rsid w:val="007560D2"/>
    <w:rsid w:val="00760B8E"/>
    <w:rsid w:val="00760C1A"/>
    <w:rsid w:val="007613E5"/>
    <w:rsid w:val="0076589F"/>
    <w:rsid w:val="00767578"/>
    <w:rsid w:val="00767F4F"/>
    <w:rsid w:val="0077089F"/>
    <w:rsid w:val="00770A71"/>
    <w:rsid w:val="007726CC"/>
    <w:rsid w:val="00772EC1"/>
    <w:rsid w:val="0077386F"/>
    <w:rsid w:val="00773DC7"/>
    <w:rsid w:val="007757B1"/>
    <w:rsid w:val="007761C5"/>
    <w:rsid w:val="00776DC2"/>
    <w:rsid w:val="007770EC"/>
    <w:rsid w:val="007771FD"/>
    <w:rsid w:val="00782CB7"/>
    <w:rsid w:val="0078425B"/>
    <w:rsid w:val="00784A8D"/>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5CB8"/>
    <w:rsid w:val="007C7090"/>
    <w:rsid w:val="007C7554"/>
    <w:rsid w:val="007C7D2A"/>
    <w:rsid w:val="007D08DE"/>
    <w:rsid w:val="007D1B0D"/>
    <w:rsid w:val="007D344F"/>
    <w:rsid w:val="007D3585"/>
    <w:rsid w:val="007D7349"/>
    <w:rsid w:val="007D772B"/>
    <w:rsid w:val="007D7A0B"/>
    <w:rsid w:val="007E1120"/>
    <w:rsid w:val="007E3B78"/>
    <w:rsid w:val="007E482E"/>
    <w:rsid w:val="007E50DD"/>
    <w:rsid w:val="007E51EC"/>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639"/>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5ACF"/>
    <w:rsid w:val="0084673B"/>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C53"/>
    <w:rsid w:val="00863D5D"/>
    <w:rsid w:val="00864149"/>
    <w:rsid w:val="008648F4"/>
    <w:rsid w:val="008659DA"/>
    <w:rsid w:val="0086657F"/>
    <w:rsid w:val="00866649"/>
    <w:rsid w:val="0087024A"/>
    <w:rsid w:val="00870A27"/>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4824"/>
    <w:rsid w:val="008861C4"/>
    <w:rsid w:val="008869AF"/>
    <w:rsid w:val="008908D4"/>
    <w:rsid w:val="00891FBD"/>
    <w:rsid w:val="00892E47"/>
    <w:rsid w:val="00892F92"/>
    <w:rsid w:val="00893D7B"/>
    <w:rsid w:val="00893DAA"/>
    <w:rsid w:val="00893EAC"/>
    <w:rsid w:val="00894B09"/>
    <w:rsid w:val="008A04E0"/>
    <w:rsid w:val="008A0E14"/>
    <w:rsid w:val="008A20F3"/>
    <w:rsid w:val="008A5FD9"/>
    <w:rsid w:val="008B0A37"/>
    <w:rsid w:val="008B1500"/>
    <w:rsid w:val="008B24AA"/>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230E"/>
    <w:rsid w:val="008F2873"/>
    <w:rsid w:val="008F35CB"/>
    <w:rsid w:val="008F4086"/>
    <w:rsid w:val="008F4727"/>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9F6"/>
    <w:rsid w:val="00912B06"/>
    <w:rsid w:val="009147A8"/>
    <w:rsid w:val="00915A71"/>
    <w:rsid w:val="00915C8D"/>
    <w:rsid w:val="00916119"/>
    <w:rsid w:val="009166D5"/>
    <w:rsid w:val="00916F2C"/>
    <w:rsid w:val="0091784C"/>
    <w:rsid w:val="00920D64"/>
    <w:rsid w:val="00920DC3"/>
    <w:rsid w:val="00923210"/>
    <w:rsid w:val="00923989"/>
    <w:rsid w:val="00923CD8"/>
    <w:rsid w:val="00924E28"/>
    <w:rsid w:val="0092694E"/>
    <w:rsid w:val="00926DBA"/>
    <w:rsid w:val="00930270"/>
    <w:rsid w:val="009315AF"/>
    <w:rsid w:val="00931F3A"/>
    <w:rsid w:val="00932234"/>
    <w:rsid w:val="00932E95"/>
    <w:rsid w:val="009331AF"/>
    <w:rsid w:val="00934AAF"/>
    <w:rsid w:val="00937AAD"/>
    <w:rsid w:val="00940080"/>
    <w:rsid w:val="00940672"/>
    <w:rsid w:val="00940FD8"/>
    <w:rsid w:val="00942306"/>
    <w:rsid w:val="00942814"/>
    <w:rsid w:val="00942BEA"/>
    <w:rsid w:val="00943152"/>
    <w:rsid w:val="009449B4"/>
    <w:rsid w:val="00944F4F"/>
    <w:rsid w:val="00945C5E"/>
    <w:rsid w:val="009471ED"/>
    <w:rsid w:val="009514B6"/>
    <w:rsid w:val="009514CE"/>
    <w:rsid w:val="00952339"/>
    <w:rsid w:val="00952FC4"/>
    <w:rsid w:val="00954557"/>
    <w:rsid w:val="00956114"/>
    <w:rsid w:val="009561FD"/>
    <w:rsid w:val="009565A6"/>
    <w:rsid w:val="00956773"/>
    <w:rsid w:val="00957A55"/>
    <w:rsid w:val="009600B6"/>
    <w:rsid w:val="00961956"/>
    <w:rsid w:val="0096196C"/>
    <w:rsid w:val="00963149"/>
    <w:rsid w:val="00963204"/>
    <w:rsid w:val="00963FB5"/>
    <w:rsid w:val="00965410"/>
    <w:rsid w:val="00965DD8"/>
    <w:rsid w:val="00965F06"/>
    <w:rsid w:val="009666F7"/>
    <w:rsid w:val="00966D1D"/>
    <w:rsid w:val="0096762B"/>
    <w:rsid w:val="00971181"/>
    <w:rsid w:val="00973D33"/>
    <w:rsid w:val="0097420A"/>
    <w:rsid w:val="00974642"/>
    <w:rsid w:val="009753C2"/>
    <w:rsid w:val="0097572D"/>
    <w:rsid w:val="00975FED"/>
    <w:rsid w:val="009760FF"/>
    <w:rsid w:val="0098035D"/>
    <w:rsid w:val="00981048"/>
    <w:rsid w:val="009823A7"/>
    <w:rsid w:val="009828F0"/>
    <w:rsid w:val="00982E9A"/>
    <w:rsid w:val="00984C33"/>
    <w:rsid w:val="00985134"/>
    <w:rsid w:val="009871EC"/>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8AE"/>
    <w:rsid w:val="009A7BF9"/>
    <w:rsid w:val="009B071E"/>
    <w:rsid w:val="009B0FC8"/>
    <w:rsid w:val="009B26BA"/>
    <w:rsid w:val="009B5207"/>
    <w:rsid w:val="009B58C9"/>
    <w:rsid w:val="009B63D1"/>
    <w:rsid w:val="009B76F4"/>
    <w:rsid w:val="009C0664"/>
    <w:rsid w:val="009C259F"/>
    <w:rsid w:val="009C4533"/>
    <w:rsid w:val="009C486C"/>
    <w:rsid w:val="009C68C9"/>
    <w:rsid w:val="009D1220"/>
    <w:rsid w:val="009D2169"/>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634"/>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7772"/>
    <w:rsid w:val="00A17DA9"/>
    <w:rsid w:val="00A21F7D"/>
    <w:rsid w:val="00A2246F"/>
    <w:rsid w:val="00A24344"/>
    <w:rsid w:val="00A2593C"/>
    <w:rsid w:val="00A259A7"/>
    <w:rsid w:val="00A26DFD"/>
    <w:rsid w:val="00A3202B"/>
    <w:rsid w:val="00A320BE"/>
    <w:rsid w:val="00A3272D"/>
    <w:rsid w:val="00A32AFD"/>
    <w:rsid w:val="00A32C28"/>
    <w:rsid w:val="00A33B23"/>
    <w:rsid w:val="00A34EBF"/>
    <w:rsid w:val="00A3533A"/>
    <w:rsid w:val="00A356DC"/>
    <w:rsid w:val="00A35FB9"/>
    <w:rsid w:val="00A36A2A"/>
    <w:rsid w:val="00A374F1"/>
    <w:rsid w:val="00A40134"/>
    <w:rsid w:val="00A40C89"/>
    <w:rsid w:val="00A40E0D"/>
    <w:rsid w:val="00A413F8"/>
    <w:rsid w:val="00A41489"/>
    <w:rsid w:val="00A41EFA"/>
    <w:rsid w:val="00A42113"/>
    <w:rsid w:val="00A42BE5"/>
    <w:rsid w:val="00A43020"/>
    <w:rsid w:val="00A43199"/>
    <w:rsid w:val="00A43569"/>
    <w:rsid w:val="00A436FF"/>
    <w:rsid w:val="00A445B4"/>
    <w:rsid w:val="00A47E07"/>
    <w:rsid w:val="00A50133"/>
    <w:rsid w:val="00A51599"/>
    <w:rsid w:val="00A51D23"/>
    <w:rsid w:val="00A5432C"/>
    <w:rsid w:val="00A55300"/>
    <w:rsid w:val="00A55320"/>
    <w:rsid w:val="00A5555D"/>
    <w:rsid w:val="00A57FF9"/>
    <w:rsid w:val="00A613B9"/>
    <w:rsid w:val="00A61ADE"/>
    <w:rsid w:val="00A62ACF"/>
    <w:rsid w:val="00A63190"/>
    <w:rsid w:val="00A6379F"/>
    <w:rsid w:val="00A645CA"/>
    <w:rsid w:val="00A65910"/>
    <w:rsid w:val="00A65B39"/>
    <w:rsid w:val="00A70E25"/>
    <w:rsid w:val="00A72AF3"/>
    <w:rsid w:val="00A73EEE"/>
    <w:rsid w:val="00A75BBC"/>
    <w:rsid w:val="00A76A90"/>
    <w:rsid w:val="00A77146"/>
    <w:rsid w:val="00A775B9"/>
    <w:rsid w:val="00A7785D"/>
    <w:rsid w:val="00A8052A"/>
    <w:rsid w:val="00A81095"/>
    <w:rsid w:val="00A82371"/>
    <w:rsid w:val="00A823D4"/>
    <w:rsid w:val="00A855FF"/>
    <w:rsid w:val="00A86D04"/>
    <w:rsid w:val="00A92029"/>
    <w:rsid w:val="00A93CEA"/>
    <w:rsid w:val="00A94E02"/>
    <w:rsid w:val="00A950CE"/>
    <w:rsid w:val="00A95EC4"/>
    <w:rsid w:val="00A967A3"/>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0FA"/>
    <w:rsid w:val="00AB3973"/>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5BC6"/>
    <w:rsid w:val="00AD5CE0"/>
    <w:rsid w:val="00AD62E6"/>
    <w:rsid w:val="00AD65ED"/>
    <w:rsid w:val="00AD6AA8"/>
    <w:rsid w:val="00AE012E"/>
    <w:rsid w:val="00AE0BCB"/>
    <w:rsid w:val="00AE25E2"/>
    <w:rsid w:val="00AE2862"/>
    <w:rsid w:val="00AE4485"/>
    <w:rsid w:val="00AE6AB9"/>
    <w:rsid w:val="00AE7CF8"/>
    <w:rsid w:val="00AF133A"/>
    <w:rsid w:val="00AF3918"/>
    <w:rsid w:val="00AF4A61"/>
    <w:rsid w:val="00AF4BFC"/>
    <w:rsid w:val="00AF7010"/>
    <w:rsid w:val="00B00E72"/>
    <w:rsid w:val="00B02276"/>
    <w:rsid w:val="00B02B75"/>
    <w:rsid w:val="00B03BEF"/>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7F0"/>
    <w:rsid w:val="00B3792C"/>
    <w:rsid w:val="00B37EFD"/>
    <w:rsid w:val="00B40591"/>
    <w:rsid w:val="00B41B98"/>
    <w:rsid w:val="00B465A5"/>
    <w:rsid w:val="00B47CE5"/>
    <w:rsid w:val="00B52FB2"/>
    <w:rsid w:val="00B53F2E"/>
    <w:rsid w:val="00B542E0"/>
    <w:rsid w:val="00B55230"/>
    <w:rsid w:val="00B55511"/>
    <w:rsid w:val="00B556C2"/>
    <w:rsid w:val="00B55925"/>
    <w:rsid w:val="00B55994"/>
    <w:rsid w:val="00B55A99"/>
    <w:rsid w:val="00B55F54"/>
    <w:rsid w:val="00B56C45"/>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320"/>
    <w:rsid w:val="00B8537E"/>
    <w:rsid w:val="00B862B9"/>
    <w:rsid w:val="00B904FB"/>
    <w:rsid w:val="00B916AB"/>
    <w:rsid w:val="00B92018"/>
    <w:rsid w:val="00B922F9"/>
    <w:rsid w:val="00B9398F"/>
    <w:rsid w:val="00B93F1C"/>
    <w:rsid w:val="00B948D7"/>
    <w:rsid w:val="00B94DB1"/>
    <w:rsid w:val="00B95A3A"/>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900"/>
    <w:rsid w:val="00BC0CA4"/>
    <w:rsid w:val="00BC15EA"/>
    <w:rsid w:val="00BC4CAB"/>
    <w:rsid w:val="00BC621B"/>
    <w:rsid w:val="00BC6C2E"/>
    <w:rsid w:val="00BC7272"/>
    <w:rsid w:val="00BD17BF"/>
    <w:rsid w:val="00BD216A"/>
    <w:rsid w:val="00BD31C2"/>
    <w:rsid w:val="00BD3651"/>
    <w:rsid w:val="00BD36F7"/>
    <w:rsid w:val="00BD3944"/>
    <w:rsid w:val="00BD45F3"/>
    <w:rsid w:val="00BD5E84"/>
    <w:rsid w:val="00BE16E5"/>
    <w:rsid w:val="00BE2983"/>
    <w:rsid w:val="00BE4B47"/>
    <w:rsid w:val="00BE529B"/>
    <w:rsid w:val="00BE637F"/>
    <w:rsid w:val="00BE7AE3"/>
    <w:rsid w:val="00BF0444"/>
    <w:rsid w:val="00BF0800"/>
    <w:rsid w:val="00BF136D"/>
    <w:rsid w:val="00BF20C9"/>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42D7"/>
    <w:rsid w:val="00C15405"/>
    <w:rsid w:val="00C15EC6"/>
    <w:rsid w:val="00C163BE"/>
    <w:rsid w:val="00C17CA1"/>
    <w:rsid w:val="00C17F59"/>
    <w:rsid w:val="00C21090"/>
    <w:rsid w:val="00C23EEF"/>
    <w:rsid w:val="00C2462E"/>
    <w:rsid w:val="00C24975"/>
    <w:rsid w:val="00C24D8E"/>
    <w:rsid w:val="00C25DFB"/>
    <w:rsid w:val="00C2627C"/>
    <w:rsid w:val="00C26BC7"/>
    <w:rsid w:val="00C26C4F"/>
    <w:rsid w:val="00C271A1"/>
    <w:rsid w:val="00C276F0"/>
    <w:rsid w:val="00C27C29"/>
    <w:rsid w:val="00C301FC"/>
    <w:rsid w:val="00C30D67"/>
    <w:rsid w:val="00C31B56"/>
    <w:rsid w:val="00C332EA"/>
    <w:rsid w:val="00C342BC"/>
    <w:rsid w:val="00C409E5"/>
    <w:rsid w:val="00C41228"/>
    <w:rsid w:val="00C423AD"/>
    <w:rsid w:val="00C4250C"/>
    <w:rsid w:val="00C43AA7"/>
    <w:rsid w:val="00C44B11"/>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BB6"/>
    <w:rsid w:val="00C87CB4"/>
    <w:rsid w:val="00C90439"/>
    <w:rsid w:val="00C907A7"/>
    <w:rsid w:val="00C90DC0"/>
    <w:rsid w:val="00C9150A"/>
    <w:rsid w:val="00C92768"/>
    <w:rsid w:val="00C927AB"/>
    <w:rsid w:val="00C9289C"/>
    <w:rsid w:val="00C93BA4"/>
    <w:rsid w:val="00C94012"/>
    <w:rsid w:val="00C943F7"/>
    <w:rsid w:val="00C94607"/>
    <w:rsid w:val="00C957F4"/>
    <w:rsid w:val="00C9671C"/>
    <w:rsid w:val="00C97C72"/>
    <w:rsid w:val="00CA043A"/>
    <w:rsid w:val="00CA05EC"/>
    <w:rsid w:val="00CA1413"/>
    <w:rsid w:val="00CA306B"/>
    <w:rsid w:val="00CA397A"/>
    <w:rsid w:val="00CA48A5"/>
    <w:rsid w:val="00CA627F"/>
    <w:rsid w:val="00CA6F6A"/>
    <w:rsid w:val="00CB055A"/>
    <w:rsid w:val="00CB1531"/>
    <w:rsid w:val="00CB2106"/>
    <w:rsid w:val="00CB4B1C"/>
    <w:rsid w:val="00CB5EBA"/>
    <w:rsid w:val="00CC06DD"/>
    <w:rsid w:val="00CC183B"/>
    <w:rsid w:val="00CC1B3F"/>
    <w:rsid w:val="00CC1EBC"/>
    <w:rsid w:val="00CC26F8"/>
    <w:rsid w:val="00CC39CA"/>
    <w:rsid w:val="00CC5CA9"/>
    <w:rsid w:val="00CC5E81"/>
    <w:rsid w:val="00CC642C"/>
    <w:rsid w:val="00CD207C"/>
    <w:rsid w:val="00CD2EE3"/>
    <w:rsid w:val="00CD323F"/>
    <w:rsid w:val="00CD4376"/>
    <w:rsid w:val="00CD548B"/>
    <w:rsid w:val="00CD69DA"/>
    <w:rsid w:val="00CD7586"/>
    <w:rsid w:val="00CE0F8F"/>
    <w:rsid w:val="00CE10BD"/>
    <w:rsid w:val="00CE1468"/>
    <w:rsid w:val="00CE192C"/>
    <w:rsid w:val="00CE1F85"/>
    <w:rsid w:val="00CE205B"/>
    <w:rsid w:val="00CE27B3"/>
    <w:rsid w:val="00CE503B"/>
    <w:rsid w:val="00CE5216"/>
    <w:rsid w:val="00CE5467"/>
    <w:rsid w:val="00CE6332"/>
    <w:rsid w:val="00CE6529"/>
    <w:rsid w:val="00CE7850"/>
    <w:rsid w:val="00CF1508"/>
    <w:rsid w:val="00CF1CAF"/>
    <w:rsid w:val="00CF1CEC"/>
    <w:rsid w:val="00CF2577"/>
    <w:rsid w:val="00CF57CB"/>
    <w:rsid w:val="00CF62FA"/>
    <w:rsid w:val="00CF6EE8"/>
    <w:rsid w:val="00CF7FCA"/>
    <w:rsid w:val="00D001F1"/>
    <w:rsid w:val="00D00A05"/>
    <w:rsid w:val="00D00AAD"/>
    <w:rsid w:val="00D01DA8"/>
    <w:rsid w:val="00D0208D"/>
    <w:rsid w:val="00D024E4"/>
    <w:rsid w:val="00D030A7"/>
    <w:rsid w:val="00D04797"/>
    <w:rsid w:val="00D06927"/>
    <w:rsid w:val="00D06EEA"/>
    <w:rsid w:val="00D07A03"/>
    <w:rsid w:val="00D07F3A"/>
    <w:rsid w:val="00D106DB"/>
    <w:rsid w:val="00D10788"/>
    <w:rsid w:val="00D10878"/>
    <w:rsid w:val="00D12E3B"/>
    <w:rsid w:val="00D14E29"/>
    <w:rsid w:val="00D15C89"/>
    <w:rsid w:val="00D15E27"/>
    <w:rsid w:val="00D168BB"/>
    <w:rsid w:val="00D17D14"/>
    <w:rsid w:val="00D24C61"/>
    <w:rsid w:val="00D26C89"/>
    <w:rsid w:val="00D26CC4"/>
    <w:rsid w:val="00D3079F"/>
    <w:rsid w:val="00D31184"/>
    <w:rsid w:val="00D31AD5"/>
    <w:rsid w:val="00D33760"/>
    <w:rsid w:val="00D3438A"/>
    <w:rsid w:val="00D346A2"/>
    <w:rsid w:val="00D34726"/>
    <w:rsid w:val="00D35304"/>
    <w:rsid w:val="00D35356"/>
    <w:rsid w:val="00D3689E"/>
    <w:rsid w:val="00D36FA3"/>
    <w:rsid w:val="00D40E1B"/>
    <w:rsid w:val="00D411B0"/>
    <w:rsid w:val="00D42506"/>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7A7"/>
    <w:rsid w:val="00D57801"/>
    <w:rsid w:val="00D57A0B"/>
    <w:rsid w:val="00D60C02"/>
    <w:rsid w:val="00D60E23"/>
    <w:rsid w:val="00D651A5"/>
    <w:rsid w:val="00D65BFE"/>
    <w:rsid w:val="00D65EB9"/>
    <w:rsid w:val="00D66A03"/>
    <w:rsid w:val="00D66BE6"/>
    <w:rsid w:val="00D674C8"/>
    <w:rsid w:val="00D70160"/>
    <w:rsid w:val="00D702F2"/>
    <w:rsid w:val="00D720C8"/>
    <w:rsid w:val="00D72520"/>
    <w:rsid w:val="00D7272D"/>
    <w:rsid w:val="00D72B24"/>
    <w:rsid w:val="00D73953"/>
    <w:rsid w:val="00D7399F"/>
    <w:rsid w:val="00D74E32"/>
    <w:rsid w:val="00D75BBF"/>
    <w:rsid w:val="00D7679C"/>
    <w:rsid w:val="00D80BEF"/>
    <w:rsid w:val="00D815E9"/>
    <w:rsid w:val="00D82A7C"/>
    <w:rsid w:val="00D83901"/>
    <w:rsid w:val="00D846F7"/>
    <w:rsid w:val="00D8509C"/>
    <w:rsid w:val="00D867FF"/>
    <w:rsid w:val="00D87B94"/>
    <w:rsid w:val="00D87E54"/>
    <w:rsid w:val="00D913C7"/>
    <w:rsid w:val="00D922AF"/>
    <w:rsid w:val="00D93ECB"/>
    <w:rsid w:val="00D95A37"/>
    <w:rsid w:val="00D97CA5"/>
    <w:rsid w:val="00DA105B"/>
    <w:rsid w:val="00DA1CC2"/>
    <w:rsid w:val="00DA1D35"/>
    <w:rsid w:val="00DA4C37"/>
    <w:rsid w:val="00DA7C00"/>
    <w:rsid w:val="00DA7D48"/>
    <w:rsid w:val="00DB1C15"/>
    <w:rsid w:val="00DB3496"/>
    <w:rsid w:val="00DB3636"/>
    <w:rsid w:val="00DB43F1"/>
    <w:rsid w:val="00DB4A4F"/>
    <w:rsid w:val="00DB4D59"/>
    <w:rsid w:val="00DB592D"/>
    <w:rsid w:val="00DC2200"/>
    <w:rsid w:val="00DC2730"/>
    <w:rsid w:val="00DC2F59"/>
    <w:rsid w:val="00DC4440"/>
    <w:rsid w:val="00DC4791"/>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F0F98"/>
    <w:rsid w:val="00DF2C93"/>
    <w:rsid w:val="00DF3832"/>
    <w:rsid w:val="00DF3E59"/>
    <w:rsid w:val="00DF4CA6"/>
    <w:rsid w:val="00DF5DB5"/>
    <w:rsid w:val="00DF600A"/>
    <w:rsid w:val="00DF70D5"/>
    <w:rsid w:val="00E0001A"/>
    <w:rsid w:val="00E007AD"/>
    <w:rsid w:val="00E0154F"/>
    <w:rsid w:val="00E0264E"/>
    <w:rsid w:val="00E05E1D"/>
    <w:rsid w:val="00E06581"/>
    <w:rsid w:val="00E06BD9"/>
    <w:rsid w:val="00E06C7F"/>
    <w:rsid w:val="00E07F34"/>
    <w:rsid w:val="00E10C13"/>
    <w:rsid w:val="00E11243"/>
    <w:rsid w:val="00E1159E"/>
    <w:rsid w:val="00E1169C"/>
    <w:rsid w:val="00E1201C"/>
    <w:rsid w:val="00E140E9"/>
    <w:rsid w:val="00E15490"/>
    <w:rsid w:val="00E17712"/>
    <w:rsid w:val="00E204B5"/>
    <w:rsid w:val="00E21039"/>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111B"/>
    <w:rsid w:val="00E627E3"/>
    <w:rsid w:val="00E6313F"/>
    <w:rsid w:val="00E63A46"/>
    <w:rsid w:val="00E64841"/>
    <w:rsid w:val="00E64CF7"/>
    <w:rsid w:val="00E657B3"/>
    <w:rsid w:val="00E660EC"/>
    <w:rsid w:val="00E6696E"/>
    <w:rsid w:val="00E675DE"/>
    <w:rsid w:val="00E67873"/>
    <w:rsid w:val="00E67C65"/>
    <w:rsid w:val="00E7267B"/>
    <w:rsid w:val="00E7275F"/>
    <w:rsid w:val="00E73C77"/>
    <w:rsid w:val="00E74C1A"/>
    <w:rsid w:val="00E75A62"/>
    <w:rsid w:val="00E76B2B"/>
    <w:rsid w:val="00E779F9"/>
    <w:rsid w:val="00E8014D"/>
    <w:rsid w:val="00E80711"/>
    <w:rsid w:val="00E80CDE"/>
    <w:rsid w:val="00E81C88"/>
    <w:rsid w:val="00E82EC8"/>
    <w:rsid w:val="00E84CCA"/>
    <w:rsid w:val="00E85219"/>
    <w:rsid w:val="00E86637"/>
    <w:rsid w:val="00E86C2E"/>
    <w:rsid w:val="00E86D51"/>
    <w:rsid w:val="00E87180"/>
    <w:rsid w:val="00E91ACF"/>
    <w:rsid w:val="00E92766"/>
    <w:rsid w:val="00E93C3E"/>
    <w:rsid w:val="00E93C54"/>
    <w:rsid w:val="00E94C9F"/>
    <w:rsid w:val="00E95176"/>
    <w:rsid w:val="00E95B15"/>
    <w:rsid w:val="00E96374"/>
    <w:rsid w:val="00E97738"/>
    <w:rsid w:val="00EA0153"/>
    <w:rsid w:val="00EA0304"/>
    <w:rsid w:val="00EA273A"/>
    <w:rsid w:val="00EA4413"/>
    <w:rsid w:val="00EA4919"/>
    <w:rsid w:val="00EA5D38"/>
    <w:rsid w:val="00EA5E38"/>
    <w:rsid w:val="00EA6AA1"/>
    <w:rsid w:val="00EA7AD7"/>
    <w:rsid w:val="00EB1F0E"/>
    <w:rsid w:val="00EB20D0"/>
    <w:rsid w:val="00EB43D7"/>
    <w:rsid w:val="00EB4E0C"/>
    <w:rsid w:val="00EB520B"/>
    <w:rsid w:val="00EB6611"/>
    <w:rsid w:val="00EB6F53"/>
    <w:rsid w:val="00EC029A"/>
    <w:rsid w:val="00EC133B"/>
    <w:rsid w:val="00EC2BBE"/>
    <w:rsid w:val="00EC36CB"/>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3086"/>
    <w:rsid w:val="00EE427C"/>
    <w:rsid w:val="00EE4ABB"/>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518"/>
    <w:rsid w:val="00F14E4B"/>
    <w:rsid w:val="00F16549"/>
    <w:rsid w:val="00F1671B"/>
    <w:rsid w:val="00F16992"/>
    <w:rsid w:val="00F20CBA"/>
    <w:rsid w:val="00F23DBB"/>
    <w:rsid w:val="00F246EC"/>
    <w:rsid w:val="00F24A83"/>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88F"/>
    <w:rsid w:val="00F3496A"/>
    <w:rsid w:val="00F34E5C"/>
    <w:rsid w:val="00F35709"/>
    <w:rsid w:val="00F370C5"/>
    <w:rsid w:val="00F407F8"/>
    <w:rsid w:val="00F40E84"/>
    <w:rsid w:val="00F41496"/>
    <w:rsid w:val="00F4158C"/>
    <w:rsid w:val="00F42ABC"/>
    <w:rsid w:val="00F42E06"/>
    <w:rsid w:val="00F4396B"/>
    <w:rsid w:val="00F441D3"/>
    <w:rsid w:val="00F447EC"/>
    <w:rsid w:val="00F44840"/>
    <w:rsid w:val="00F45AAE"/>
    <w:rsid w:val="00F50EB5"/>
    <w:rsid w:val="00F520E3"/>
    <w:rsid w:val="00F52886"/>
    <w:rsid w:val="00F540F3"/>
    <w:rsid w:val="00F552B5"/>
    <w:rsid w:val="00F5744D"/>
    <w:rsid w:val="00F60475"/>
    <w:rsid w:val="00F60770"/>
    <w:rsid w:val="00F612AB"/>
    <w:rsid w:val="00F619D1"/>
    <w:rsid w:val="00F62392"/>
    <w:rsid w:val="00F62734"/>
    <w:rsid w:val="00F628FF"/>
    <w:rsid w:val="00F63787"/>
    <w:rsid w:val="00F650CD"/>
    <w:rsid w:val="00F65C3B"/>
    <w:rsid w:val="00F66304"/>
    <w:rsid w:val="00F6716A"/>
    <w:rsid w:val="00F6739C"/>
    <w:rsid w:val="00F72EC3"/>
    <w:rsid w:val="00F730E1"/>
    <w:rsid w:val="00F7377B"/>
    <w:rsid w:val="00F74F76"/>
    <w:rsid w:val="00F7524B"/>
    <w:rsid w:val="00F762FC"/>
    <w:rsid w:val="00F77D15"/>
    <w:rsid w:val="00F77F02"/>
    <w:rsid w:val="00F80DE8"/>
    <w:rsid w:val="00F80F15"/>
    <w:rsid w:val="00F815AF"/>
    <w:rsid w:val="00F82CB9"/>
    <w:rsid w:val="00F830DD"/>
    <w:rsid w:val="00F8475B"/>
    <w:rsid w:val="00F84F33"/>
    <w:rsid w:val="00F86C4F"/>
    <w:rsid w:val="00F90613"/>
    <w:rsid w:val="00F91504"/>
    <w:rsid w:val="00F9173A"/>
    <w:rsid w:val="00F91A0F"/>
    <w:rsid w:val="00F92561"/>
    <w:rsid w:val="00F94742"/>
    <w:rsid w:val="00F95137"/>
    <w:rsid w:val="00F97EAE"/>
    <w:rsid w:val="00FA0621"/>
    <w:rsid w:val="00FA19C5"/>
    <w:rsid w:val="00FA1BC5"/>
    <w:rsid w:val="00FA2924"/>
    <w:rsid w:val="00FA462C"/>
    <w:rsid w:val="00FB0B54"/>
    <w:rsid w:val="00FB2E4E"/>
    <w:rsid w:val="00FB37B4"/>
    <w:rsid w:val="00FB49D6"/>
    <w:rsid w:val="00FB4AB0"/>
    <w:rsid w:val="00FB4BE9"/>
    <w:rsid w:val="00FB5DC0"/>
    <w:rsid w:val="00FB7666"/>
    <w:rsid w:val="00FC1480"/>
    <w:rsid w:val="00FC1BB9"/>
    <w:rsid w:val="00FC2B4B"/>
    <w:rsid w:val="00FC3085"/>
    <w:rsid w:val="00FC347C"/>
    <w:rsid w:val="00FC3942"/>
    <w:rsid w:val="00FC4ACE"/>
    <w:rsid w:val="00FC59ED"/>
    <w:rsid w:val="00FC7A20"/>
    <w:rsid w:val="00FD0B45"/>
    <w:rsid w:val="00FD3B25"/>
    <w:rsid w:val="00FD4C7D"/>
    <w:rsid w:val="00FD53EB"/>
    <w:rsid w:val="00FD6D91"/>
    <w:rsid w:val="00FD6E1D"/>
    <w:rsid w:val="00FD7604"/>
    <w:rsid w:val="00FD789D"/>
    <w:rsid w:val="00FE2185"/>
    <w:rsid w:val="00FE225E"/>
    <w:rsid w:val="00FE2B64"/>
    <w:rsid w:val="00FE4C2E"/>
    <w:rsid w:val="00FE5818"/>
    <w:rsid w:val="00FE5901"/>
    <w:rsid w:val="00FE6A8F"/>
    <w:rsid w:val="00FE7D4D"/>
    <w:rsid w:val="00FF0E53"/>
    <w:rsid w:val="00FF1281"/>
    <w:rsid w:val="00FF1548"/>
    <w:rsid w:val="00FF3342"/>
    <w:rsid w:val="00FF3D57"/>
    <w:rsid w:val="00FF3F50"/>
    <w:rsid w:val="00FF466A"/>
    <w:rsid w:val="00FF4A11"/>
    <w:rsid w:val="00FF71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66B27"/>
    <w:pPr>
      <w:jc w:val="both"/>
    </w:pPr>
    <w:rPr>
      <w:rFonts w:ascii="Cambria" w:eastAsia="Times New Roman" w:hAnsi="Cambria"/>
      <w:szCs w:val="24"/>
    </w:rPr>
  </w:style>
  <w:style w:type="paragraph" w:styleId="Heading1">
    <w:name w:val="heading 1"/>
    <w:basedOn w:val="1"/>
    <w:next w:val="Normal"/>
    <w:link w:val="Heading1Char"/>
    <w:autoRedefine/>
    <w:uiPriority w:val="99"/>
    <w:qFormat/>
    <w:rsid w:val="00C943F7"/>
    <w:pPr>
      <w:keepNext/>
      <w:spacing w:before="180" w:after="180"/>
      <w:ind w:firstLine="0"/>
      <w:jc w:val="center"/>
      <w:outlineLvl w:val="0"/>
    </w:pPr>
    <w:rPr>
      <w:rFonts w:ascii="Cambria" w:eastAsia="Times New Roman" w:hAnsi="Cambria"/>
      <w:b/>
      <w:bCs/>
      <w:caps/>
      <w:sz w:val="28"/>
      <w:szCs w:val="28"/>
    </w:rPr>
  </w:style>
  <w:style w:type="paragraph" w:styleId="Heading2">
    <w:name w:val="heading 2"/>
    <w:basedOn w:val="Normal"/>
    <w:next w:val="Normal"/>
    <w:link w:val="Heading2Char"/>
    <w:autoRedefine/>
    <w:uiPriority w:val="99"/>
    <w:qFormat/>
    <w:rsid w:val="00751F00"/>
    <w:pPr>
      <w:keepNext/>
      <w:spacing w:before="240" w:after="120"/>
      <w:jc w:val="left"/>
      <w:outlineLvl w:val="1"/>
    </w:pPr>
    <w:rPr>
      <w:b/>
      <w:bCs/>
      <w:i/>
      <w:iCs/>
      <w:sz w:val="24"/>
      <w:szCs w:val="32"/>
    </w:rPr>
  </w:style>
  <w:style w:type="paragraph" w:styleId="Heading3">
    <w:name w:val="heading 3"/>
    <w:basedOn w:val="Normal"/>
    <w:next w:val="Normal"/>
    <w:link w:val="Heading3Char"/>
    <w:uiPriority w:val="99"/>
    <w:qFormat/>
    <w:rsid w:val="00C342BC"/>
    <w:pPr>
      <w:keepNext/>
      <w:keepLines/>
      <w:spacing w:before="240" w:after="120"/>
      <w:jc w:val="center"/>
      <w:outlineLvl w:val="2"/>
    </w:pPr>
    <w:rPr>
      <w:b/>
      <w:bCs/>
      <w:spacing w:val="4"/>
      <w:sz w:val="24"/>
      <w:szCs w:val="28"/>
    </w:rPr>
  </w:style>
  <w:style w:type="paragraph" w:styleId="Heading4">
    <w:name w:val="heading 4"/>
    <w:basedOn w:val="Normal"/>
    <w:next w:val="Normal"/>
    <w:link w:val="Heading4Char"/>
    <w:autoRedefine/>
    <w:uiPriority w:val="99"/>
    <w:qFormat/>
    <w:rsid w:val="006C7F13"/>
    <w:pPr>
      <w:keepNext/>
      <w:spacing w:before="120" w:after="120"/>
      <w:ind w:left="709"/>
      <w:outlineLvl w:val="3"/>
    </w:pPr>
    <w:rPr>
      <w:i/>
      <w:iCs/>
      <w:spacing w:val="4"/>
      <w:sz w:val="24"/>
      <w:szCs w:val="28"/>
      <w:u w:val="single"/>
    </w:rPr>
  </w:style>
  <w:style w:type="paragraph" w:styleId="Heading5">
    <w:name w:val="heading 5"/>
    <w:basedOn w:val="Normal"/>
    <w:next w:val="Normal"/>
    <w:link w:val="Heading5Char"/>
    <w:uiPriority w:val="99"/>
    <w:qFormat/>
    <w:rsid w:val="00631B5D"/>
    <w:pPr>
      <w:keepNext/>
      <w:jc w:val="center"/>
      <w:outlineLvl w:val="4"/>
    </w:pPr>
    <w:rPr>
      <w:rFonts w:ascii="Times New Roman" w:eastAsia="Calibri" w:hAnsi="Times New Roman"/>
      <w:b/>
      <w:bCs/>
      <w:smallCaps/>
      <w:sz w:val="24"/>
    </w:rPr>
  </w:style>
  <w:style w:type="paragraph" w:styleId="Heading6">
    <w:name w:val="heading 6"/>
    <w:basedOn w:val="Normal"/>
    <w:next w:val="Normal"/>
    <w:link w:val="Heading6Char"/>
    <w:uiPriority w:val="99"/>
    <w:qFormat/>
    <w:rsid w:val="00631B5D"/>
    <w:pPr>
      <w:keepNext/>
      <w:spacing w:before="120" w:after="120"/>
      <w:jc w:val="center"/>
      <w:outlineLvl w:val="5"/>
    </w:pPr>
    <w:rPr>
      <w:rFonts w:ascii="Times New Roman" w:eastAsia="Calibri" w:hAnsi="Times New Roman"/>
      <w:b/>
      <w:bCs/>
      <w:smallCaps/>
      <w:sz w:val="24"/>
    </w:rPr>
  </w:style>
  <w:style w:type="paragraph" w:styleId="Heading7">
    <w:name w:val="heading 7"/>
    <w:basedOn w:val="Normal"/>
    <w:next w:val="Normal"/>
    <w:link w:val="Heading7Char"/>
    <w:uiPriority w:val="99"/>
    <w:qFormat/>
    <w:locked/>
    <w:rsid w:val="000D29FD"/>
    <w:pPr>
      <w:keepNext/>
      <w:keepLines/>
      <w:spacing w:before="40"/>
      <w:outlineLvl w:val="6"/>
    </w:pPr>
    <w:rPr>
      <w:i/>
      <w:iCs/>
      <w:color w:val="243F60"/>
    </w:rPr>
  </w:style>
  <w:style w:type="paragraph" w:styleId="Heading8">
    <w:name w:val="heading 8"/>
    <w:basedOn w:val="Normal"/>
    <w:next w:val="Normal"/>
    <w:link w:val="Heading8Char"/>
    <w:uiPriority w:val="99"/>
    <w:qFormat/>
    <w:rsid w:val="00631B5D"/>
    <w:pPr>
      <w:spacing w:before="240" w:after="60"/>
      <w:outlineLvl w:val="7"/>
    </w:pPr>
    <w:rPr>
      <w:rFonts w:ascii="Times New Roman" w:eastAsia="Calibri" w:hAnsi="Times New Roman"/>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43F7"/>
    <w:rPr>
      <w:rFonts w:ascii="Cambria" w:hAnsi="Cambria"/>
      <w:b/>
      <w:caps/>
      <w:sz w:val="28"/>
    </w:rPr>
  </w:style>
  <w:style w:type="character" w:customStyle="1" w:styleId="Heading2Char">
    <w:name w:val="Heading 2 Char"/>
    <w:basedOn w:val="DefaultParagraphFont"/>
    <w:link w:val="Heading2"/>
    <w:uiPriority w:val="99"/>
    <w:locked/>
    <w:rsid w:val="00751F00"/>
    <w:rPr>
      <w:rFonts w:ascii="Cambria" w:hAnsi="Cambria"/>
      <w:b/>
      <w:i/>
      <w:sz w:val="32"/>
      <w:lang w:eastAsia="ru-RU"/>
    </w:rPr>
  </w:style>
  <w:style w:type="character" w:customStyle="1" w:styleId="Heading3Char">
    <w:name w:val="Heading 3 Char"/>
    <w:basedOn w:val="DefaultParagraphFont"/>
    <w:link w:val="Heading3"/>
    <w:uiPriority w:val="99"/>
    <w:locked/>
    <w:rsid w:val="00C342BC"/>
    <w:rPr>
      <w:rFonts w:ascii="Cambria" w:hAnsi="Cambria"/>
      <w:b/>
      <w:spacing w:val="4"/>
      <w:sz w:val="28"/>
      <w:lang w:val="ru-RU"/>
    </w:rPr>
  </w:style>
  <w:style w:type="character" w:customStyle="1" w:styleId="Heading4Char">
    <w:name w:val="Heading 4 Char"/>
    <w:basedOn w:val="DefaultParagraphFont"/>
    <w:link w:val="Heading4"/>
    <w:uiPriority w:val="99"/>
    <w:locked/>
    <w:rsid w:val="006C7F13"/>
    <w:rPr>
      <w:rFonts w:ascii="Cambria" w:hAnsi="Cambria"/>
      <w:i/>
      <w:spacing w:val="4"/>
      <w:sz w:val="28"/>
      <w:u w:val="single"/>
      <w:lang w:eastAsia="ru-RU"/>
    </w:rPr>
  </w:style>
  <w:style w:type="character" w:customStyle="1" w:styleId="Heading5Char">
    <w:name w:val="Heading 5 Char"/>
    <w:basedOn w:val="DefaultParagraphFont"/>
    <w:link w:val="Heading5"/>
    <w:uiPriority w:val="99"/>
    <w:locked/>
    <w:rsid w:val="00631B5D"/>
    <w:rPr>
      <w:rFonts w:ascii="Times New Roman" w:hAnsi="Times New Roman"/>
      <w:b/>
      <w:smallCaps/>
      <w:sz w:val="24"/>
      <w:lang w:eastAsia="ru-RU"/>
    </w:rPr>
  </w:style>
  <w:style w:type="character" w:customStyle="1" w:styleId="Heading6Char">
    <w:name w:val="Heading 6 Char"/>
    <w:basedOn w:val="DefaultParagraphFont"/>
    <w:link w:val="Heading6"/>
    <w:uiPriority w:val="99"/>
    <w:locked/>
    <w:rsid w:val="00631B5D"/>
    <w:rPr>
      <w:rFonts w:ascii="Times New Roman" w:hAnsi="Times New Roman"/>
      <w:b/>
      <w:smallCaps/>
      <w:sz w:val="24"/>
      <w:lang w:eastAsia="ru-RU"/>
    </w:rPr>
  </w:style>
  <w:style w:type="character" w:customStyle="1" w:styleId="Heading7Char">
    <w:name w:val="Heading 7 Char"/>
    <w:basedOn w:val="DefaultParagraphFont"/>
    <w:link w:val="Heading7"/>
    <w:uiPriority w:val="99"/>
    <w:locked/>
    <w:rsid w:val="000D29FD"/>
    <w:rPr>
      <w:rFonts w:ascii="Cambria" w:hAnsi="Cambria" w:cs="Times New Roman"/>
      <w:i/>
      <w:iCs/>
      <w:color w:val="243F60"/>
      <w:sz w:val="24"/>
      <w:szCs w:val="24"/>
      <w:lang w:val="ru-RU" w:eastAsia="ru-RU"/>
    </w:rPr>
  </w:style>
  <w:style w:type="character" w:customStyle="1" w:styleId="Heading8Char">
    <w:name w:val="Heading 8 Char"/>
    <w:basedOn w:val="DefaultParagraphFont"/>
    <w:link w:val="Heading8"/>
    <w:uiPriority w:val="99"/>
    <w:locked/>
    <w:rsid w:val="00631B5D"/>
    <w:rPr>
      <w:rFonts w:ascii="Times New Roman" w:hAnsi="Times New Roman"/>
      <w:i/>
      <w:sz w:val="24"/>
      <w:lang w:val="ru-RU" w:eastAsia="ru-RU"/>
    </w:rPr>
  </w:style>
  <w:style w:type="paragraph" w:customStyle="1" w:styleId="1">
    <w:name w:val="Стиль1"/>
    <w:basedOn w:val="Normal"/>
    <w:next w:val="BodyText"/>
    <w:link w:val="10"/>
    <w:uiPriority w:val="99"/>
    <w:rsid w:val="005C1C05"/>
    <w:pPr>
      <w:spacing w:before="60" w:after="60"/>
      <w:ind w:firstLine="706"/>
    </w:pPr>
    <w:rPr>
      <w:rFonts w:ascii="Calibri" w:eastAsia="Calibri" w:hAnsi="Calibri"/>
      <w:sz w:val="24"/>
    </w:rPr>
  </w:style>
  <w:style w:type="character" w:customStyle="1" w:styleId="10">
    <w:name w:val="Стиль1 Знак"/>
    <w:link w:val="1"/>
    <w:uiPriority w:val="99"/>
    <w:locked/>
    <w:rsid w:val="005C1C05"/>
    <w:rPr>
      <w:sz w:val="24"/>
      <w:lang w:eastAsia="ru-RU"/>
    </w:rPr>
  </w:style>
  <w:style w:type="paragraph" w:styleId="BodyText">
    <w:name w:val="Body Text"/>
    <w:basedOn w:val="Normal"/>
    <w:link w:val="BodyTextChar"/>
    <w:uiPriority w:val="99"/>
    <w:rsid w:val="005C1C05"/>
    <w:pPr>
      <w:spacing w:after="120"/>
    </w:pPr>
  </w:style>
  <w:style w:type="character" w:customStyle="1" w:styleId="BodyTextChar">
    <w:name w:val="Body Text Char"/>
    <w:basedOn w:val="DefaultParagraphFont"/>
    <w:link w:val="BodyText"/>
    <w:uiPriority w:val="99"/>
    <w:locked/>
    <w:rsid w:val="005C1C05"/>
    <w:rPr>
      <w:rFonts w:cs="Times New Roman"/>
    </w:rPr>
  </w:style>
  <w:style w:type="paragraph" w:customStyle="1" w:styleId="2">
    <w:name w:val="Стиль2"/>
    <w:basedOn w:val="1"/>
    <w:link w:val="20"/>
    <w:uiPriority w:val="99"/>
    <w:rsid w:val="005C1C05"/>
    <w:rPr>
      <w:b/>
      <w:bCs/>
    </w:rPr>
  </w:style>
  <w:style w:type="character" w:customStyle="1" w:styleId="20">
    <w:name w:val="Стиль2 Знак"/>
    <w:link w:val="2"/>
    <w:uiPriority w:val="99"/>
    <w:locked/>
    <w:rsid w:val="005C1C05"/>
    <w:rPr>
      <w:b/>
      <w:sz w:val="24"/>
      <w:lang w:eastAsia="ru-RU"/>
    </w:rPr>
  </w:style>
  <w:style w:type="paragraph" w:styleId="BodyTextIndent2">
    <w:name w:val="Body Text Indent 2"/>
    <w:basedOn w:val="Normal"/>
    <w:link w:val="BodyTextIndent2Char"/>
    <w:uiPriority w:val="99"/>
    <w:rsid w:val="00631B5D"/>
    <w:pPr>
      <w:ind w:firstLine="567"/>
    </w:pPr>
    <w:rPr>
      <w:rFonts w:ascii="Times New Roman" w:eastAsia="Calibri" w:hAnsi="Times New Roman"/>
      <w:sz w:val="20"/>
      <w:szCs w:val="20"/>
    </w:rPr>
  </w:style>
  <w:style w:type="character" w:customStyle="1" w:styleId="BodyTextIndent2Char">
    <w:name w:val="Body Text Indent 2 Char"/>
    <w:basedOn w:val="DefaultParagraphFont"/>
    <w:link w:val="BodyTextIndent2"/>
    <w:uiPriority w:val="99"/>
    <w:locked/>
    <w:rsid w:val="00631B5D"/>
    <w:rPr>
      <w:rFonts w:ascii="Times New Roman" w:hAnsi="Times New Roman"/>
      <w:sz w:val="20"/>
      <w:lang w:eastAsia="ru-RU"/>
    </w:rPr>
  </w:style>
  <w:style w:type="paragraph" w:styleId="BodyTextIndent">
    <w:name w:val="Body Text Indent"/>
    <w:basedOn w:val="Normal"/>
    <w:link w:val="BodyTextIndentChar"/>
    <w:uiPriority w:val="99"/>
    <w:rsid w:val="00631B5D"/>
    <w:pPr>
      <w:ind w:right="651" w:firstLine="851"/>
    </w:pPr>
    <w:rPr>
      <w:rFonts w:ascii="Times New Roman" w:eastAsia="Calibri" w:hAnsi="Times New Roman"/>
      <w:sz w:val="20"/>
      <w:szCs w:val="20"/>
    </w:rPr>
  </w:style>
  <w:style w:type="character" w:customStyle="1" w:styleId="BodyTextIndentChar">
    <w:name w:val="Body Text Indent Char"/>
    <w:basedOn w:val="DefaultParagraphFont"/>
    <w:link w:val="BodyTextIndent"/>
    <w:uiPriority w:val="99"/>
    <w:locked/>
    <w:rsid w:val="00631B5D"/>
    <w:rPr>
      <w:rFonts w:ascii="Times New Roman" w:hAnsi="Times New Roman"/>
      <w:sz w:val="20"/>
      <w:lang w:eastAsia="ru-RU"/>
    </w:rPr>
  </w:style>
  <w:style w:type="paragraph" w:customStyle="1" w:styleId="11">
    <w:name w:val="Обычный1"/>
    <w:uiPriority w:val="99"/>
    <w:rsid w:val="00631B5D"/>
    <w:rPr>
      <w:rFonts w:ascii="Times New Roman" w:eastAsia="Times New Roman" w:hAnsi="Times New Roman"/>
      <w:sz w:val="20"/>
      <w:szCs w:val="20"/>
      <w:lang w:val="uk-UA"/>
    </w:rPr>
  </w:style>
  <w:style w:type="paragraph" w:styleId="Title">
    <w:name w:val="Title"/>
    <w:basedOn w:val="Normal"/>
    <w:link w:val="TitleChar"/>
    <w:uiPriority w:val="99"/>
    <w:qFormat/>
    <w:rsid w:val="00631B5D"/>
    <w:pPr>
      <w:spacing w:before="120" w:after="120"/>
      <w:jc w:val="center"/>
    </w:pPr>
    <w:rPr>
      <w:rFonts w:eastAsia="Calibri"/>
      <w:smallCaps/>
      <w:sz w:val="20"/>
      <w:szCs w:val="20"/>
    </w:rPr>
  </w:style>
  <w:style w:type="character" w:customStyle="1" w:styleId="TitleChar">
    <w:name w:val="Title Char"/>
    <w:basedOn w:val="DefaultParagraphFont"/>
    <w:link w:val="Title"/>
    <w:uiPriority w:val="99"/>
    <w:locked/>
    <w:rsid w:val="00631B5D"/>
    <w:rPr>
      <w:rFonts w:ascii="Cambria" w:hAnsi="Cambria"/>
      <w:smallCaps/>
      <w:sz w:val="20"/>
      <w:lang w:eastAsia="ru-RU"/>
    </w:rPr>
  </w:style>
  <w:style w:type="paragraph" w:styleId="FootnoteText">
    <w:name w:val="footnote text"/>
    <w:basedOn w:val="Normal"/>
    <w:link w:val="FootnoteTextChar"/>
    <w:uiPriority w:val="99"/>
    <w:semiHidden/>
    <w:rsid w:val="00631B5D"/>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locked/>
    <w:rsid w:val="00631B5D"/>
    <w:rPr>
      <w:rFonts w:ascii="Times New Roman" w:hAnsi="Times New Roman"/>
      <w:sz w:val="20"/>
      <w:lang w:val="ru-RU" w:eastAsia="ru-RU"/>
    </w:rPr>
  </w:style>
  <w:style w:type="character" w:styleId="FootnoteReference">
    <w:name w:val="footnote reference"/>
    <w:basedOn w:val="DefaultParagraphFont"/>
    <w:uiPriority w:val="99"/>
    <w:semiHidden/>
    <w:rsid w:val="00631B5D"/>
    <w:rPr>
      <w:rFonts w:cs="Times New Roman"/>
      <w:vertAlign w:val="superscript"/>
    </w:rPr>
  </w:style>
  <w:style w:type="paragraph" w:styleId="BodyTextIndent3">
    <w:name w:val="Body Text Indent 3"/>
    <w:basedOn w:val="Normal"/>
    <w:link w:val="BodyTextIndent3Char"/>
    <w:uiPriority w:val="99"/>
    <w:rsid w:val="00631B5D"/>
    <w:pPr>
      <w:spacing w:after="120"/>
      <w:ind w:left="283"/>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locked/>
    <w:rsid w:val="00631B5D"/>
    <w:rPr>
      <w:rFonts w:ascii="Times New Roman" w:hAnsi="Times New Roman"/>
      <w:sz w:val="16"/>
      <w:lang w:val="ru-RU" w:eastAsia="ru-RU"/>
    </w:rPr>
  </w:style>
  <w:style w:type="paragraph" w:styleId="Footer">
    <w:name w:val="footer"/>
    <w:basedOn w:val="Normal"/>
    <w:link w:val="FooterChar"/>
    <w:uiPriority w:val="99"/>
    <w:rsid w:val="00631B5D"/>
    <w:pPr>
      <w:tabs>
        <w:tab w:val="center" w:pos="4677"/>
        <w:tab w:val="right" w:pos="9355"/>
      </w:tabs>
    </w:pPr>
    <w:rPr>
      <w:rFonts w:ascii="Times New Roman" w:eastAsia="Calibri" w:hAnsi="Times New Roman"/>
      <w:sz w:val="24"/>
    </w:rPr>
  </w:style>
  <w:style w:type="character" w:customStyle="1" w:styleId="FooterChar">
    <w:name w:val="Footer Char"/>
    <w:basedOn w:val="DefaultParagraphFont"/>
    <w:link w:val="Footer"/>
    <w:uiPriority w:val="99"/>
    <w:locked/>
    <w:rsid w:val="00631B5D"/>
    <w:rPr>
      <w:rFonts w:ascii="Times New Roman" w:hAnsi="Times New Roman"/>
      <w:sz w:val="24"/>
      <w:lang w:val="ru-RU" w:eastAsia="ru-RU"/>
    </w:rPr>
  </w:style>
  <w:style w:type="character" w:styleId="PageNumber">
    <w:name w:val="page number"/>
    <w:basedOn w:val="DefaultParagraphFont"/>
    <w:uiPriority w:val="99"/>
    <w:rsid w:val="00631B5D"/>
    <w:rPr>
      <w:rFonts w:cs="Times New Roman"/>
    </w:rPr>
  </w:style>
  <w:style w:type="paragraph" w:styleId="BodyText3">
    <w:name w:val="Body Text 3"/>
    <w:basedOn w:val="Normal"/>
    <w:link w:val="BodyText3Char"/>
    <w:uiPriority w:val="99"/>
    <w:rsid w:val="00631B5D"/>
    <w:pPr>
      <w:spacing w:after="120"/>
    </w:pPr>
    <w:rPr>
      <w:rFonts w:ascii="Times New Roman" w:eastAsia="Calibri" w:hAnsi="Times New Roman"/>
      <w:sz w:val="16"/>
      <w:szCs w:val="16"/>
    </w:rPr>
  </w:style>
  <w:style w:type="character" w:customStyle="1" w:styleId="BodyText3Char">
    <w:name w:val="Body Text 3 Char"/>
    <w:basedOn w:val="DefaultParagraphFont"/>
    <w:link w:val="BodyText3"/>
    <w:uiPriority w:val="99"/>
    <w:locked/>
    <w:rsid w:val="00631B5D"/>
    <w:rPr>
      <w:rFonts w:ascii="Times New Roman" w:hAnsi="Times New Roman"/>
      <w:sz w:val="16"/>
      <w:lang w:val="ru-RU" w:eastAsia="ru-RU"/>
    </w:rPr>
  </w:style>
  <w:style w:type="character" w:customStyle="1" w:styleId="normaltext1">
    <w:name w:val="normal_text1"/>
    <w:uiPriority w:val="99"/>
    <w:rsid w:val="00631B5D"/>
    <w:rPr>
      <w:rFonts w:ascii="Arial" w:hAnsi="Arial"/>
      <w:sz w:val="28"/>
    </w:rPr>
  </w:style>
  <w:style w:type="table" w:styleId="TableGrid">
    <w:name w:val="Table Grid"/>
    <w:basedOn w:val="TableNormal"/>
    <w:uiPriority w:val="99"/>
    <w:rsid w:val="00631B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631B5D"/>
    <w:pPr>
      <w:ind w:left="567" w:right="1132"/>
    </w:pPr>
    <w:rPr>
      <w:sz w:val="28"/>
      <w:szCs w:val="28"/>
      <w:lang w:val="uk-UA"/>
    </w:rPr>
  </w:style>
  <w:style w:type="paragraph" w:styleId="NormalWeb">
    <w:name w:val="Normal (Web)"/>
    <w:basedOn w:val="Normal"/>
    <w:uiPriority w:val="99"/>
    <w:rsid w:val="00631B5D"/>
    <w:pPr>
      <w:spacing w:before="100" w:beforeAutospacing="1" w:after="100" w:afterAutospacing="1"/>
    </w:pPr>
  </w:style>
  <w:style w:type="character" w:customStyle="1" w:styleId="linksel1">
    <w:name w:val="linksel1"/>
    <w:uiPriority w:val="99"/>
    <w:rsid w:val="00631B5D"/>
    <w:rPr>
      <w:rFonts w:ascii="Arial" w:hAnsi="Arial"/>
      <w:b/>
      <w:color w:val="000000"/>
      <w:sz w:val="18"/>
      <w:u w:val="none"/>
      <w:effect w:val="none"/>
    </w:rPr>
  </w:style>
  <w:style w:type="character" w:styleId="Strong">
    <w:name w:val="Strong"/>
    <w:basedOn w:val="DefaultParagraphFont"/>
    <w:uiPriority w:val="99"/>
    <w:qFormat/>
    <w:rsid w:val="00631B5D"/>
    <w:rPr>
      <w:rFonts w:cs="Times New Roman"/>
      <w:b/>
    </w:rPr>
  </w:style>
  <w:style w:type="paragraph" w:styleId="BalloonText">
    <w:name w:val="Balloon Text"/>
    <w:basedOn w:val="Normal"/>
    <w:link w:val="BalloonTextChar"/>
    <w:uiPriority w:val="99"/>
    <w:semiHidden/>
    <w:rsid w:val="00631B5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31B5D"/>
    <w:rPr>
      <w:rFonts w:ascii="Tahoma" w:hAnsi="Tahoma"/>
      <w:sz w:val="16"/>
      <w:lang w:val="ru-RU" w:eastAsia="ru-RU"/>
    </w:rPr>
  </w:style>
  <w:style w:type="paragraph" w:styleId="ListParagraph">
    <w:name w:val="List Paragraph"/>
    <w:basedOn w:val="Normal"/>
    <w:uiPriority w:val="99"/>
    <w:qFormat/>
    <w:rsid w:val="00A43199"/>
    <w:pPr>
      <w:spacing w:after="200"/>
      <w:ind w:left="720"/>
    </w:pPr>
    <w:rPr>
      <w:rFonts w:cs="Calibri"/>
      <w:szCs w:val="22"/>
    </w:rPr>
  </w:style>
  <w:style w:type="character" w:customStyle="1" w:styleId="header21">
    <w:name w:val="header21"/>
    <w:uiPriority w:val="99"/>
    <w:rsid w:val="00631B5D"/>
    <w:rPr>
      <w:rFonts w:ascii="Tahoma" w:hAnsi="Tahoma"/>
      <w:b/>
      <w:color w:val="auto"/>
      <w:sz w:val="15"/>
      <w:u w:val="none"/>
      <w:effect w:val="none"/>
    </w:rPr>
  </w:style>
  <w:style w:type="character" w:customStyle="1" w:styleId="header1">
    <w:name w:val="header1"/>
    <w:uiPriority w:val="99"/>
    <w:rsid w:val="00631B5D"/>
    <w:rPr>
      <w:rFonts w:ascii="Tahoma" w:hAnsi="Tahoma"/>
      <w:b/>
      <w:color w:val="auto"/>
      <w:sz w:val="15"/>
      <w:u w:val="none"/>
      <w:effect w:val="none"/>
    </w:rPr>
  </w:style>
  <w:style w:type="character" w:styleId="Emphasis">
    <w:name w:val="Emphasis"/>
    <w:basedOn w:val="DefaultParagraphFont"/>
    <w:uiPriority w:val="99"/>
    <w:qFormat/>
    <w:rsid w:val="00631B5D"/>
    <w:rPr>
      <w:rFonts w:cs="Times New Roman"/>
      <w:i/>
    </w:rPr>
  </w:style>
  <w:style w:type="paragraph" w:styleId="Header">
    <w:name w:val="header"/>
    <w:basedOn w:val="Normal"/>
    <w:link w:val="HeaderChar"/>
    <w:uiPriority w:val="99"/>
    <w:rsid w:val="00631B5D"/>
    <w:pPr>
      <w:tabs>
        <w:tab w:val="center" w:pos="4153"/>
        <w:tab w:val="right" w:pos="8306"/>
      </w:tabs>
    </w:pPr>
    <w:rPr>
      <w:rFonts w:ascii="Times New Roman" w:eastAsia="Calibri" w:hAnsi="Times New Roman"/>
      <w:sz w:val="20"/>
      <w:szCs w:val="20"/>
    </w:rPr>
  </w:style>
  <w:style w:type="character" w:customStyle="1" w:styleId="HeaderChar">
    <w:name w:val="Header Char"/>
    <w:basedOn w:val="DefaultParagraphFont"/>
    <w:link w:val="Header"/>
    <w:uiPriority w:val="99"/>
    <w:locked/>
    <w:rsid w:val="00631B5D"/>
    <w:rPr>
      <w:rFonts w:ascii="Times New Roman" w:hAnsi="Times New Roman"/>
      <w:sz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TOCHeading">
    <w:name w:val="TOC Heading"/>
    <w:basedOn w:val="Heading1"/>
    <w:next w:val="Normal"/>
    <w:uiPriority w:val="9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TOC1">
    <w:name w:val="toc 1"/>
    <w:basedOn w:val="Normal"/>
    <w:next w:val="Normal"/>
    <w:autoRedefine/>
    <w:uiPriority w:val="99"/>
    <w:rsid w:val="00500AF3"/>
    <w:pPr>
      <w:spacing w:before="240" w:after="120"/>
      <w:jc w:val="left"/>
    </w:pPr>
    <w:rPr>
      <w:rFonts w:ascii="Calibri" w:hAnsi="Calibri" w:cs="Calibri"/>
      <w:b/>
      <w:bCs/>
      <w:sz w:val="20"/>
      <w:szCs w:val="20"/>
    </w:rPr>
  </w:style>
  <w:style w:type="paragraph" w:styleId="TOC2">
    <w:name w:val="toc 2"/>
    <w:basedOn w:val="Normal"/>
    <w:next w:val="Normal"/>
    <w:autoRedefine/>
    <w:uiPriority w:val="99"/>
    <w:rsid w:val="00631B5D"/>
    <w:pPr>
      <w:spacing w:before="120"/>
      <w:ind w:left="220"/>
      <w:jc w:val="left"/>
    </w:pPr>
    <w:rPr>
      <w:rFonts w:ascii="Calibri" w:hAnsi="Calibri" w:cs="Calibri"/>
      <w:i/>
      <w:iCs/>
      <w:sz w:val="20"/>
      <w:szCs w:val="20"/>
    </w:rPr>
  </w:style>
  <w:style w:type="character" w:styleId="Hyperlink">
    <w:name w:val="Hyperlink"/>
    <w:basedOn w:val="DefaultParagraphFont"/>
    <w:uiPriority w:val="99"/>
    <w:rsid w:val="00631B5D"/>
    <w:rPr>
      <w:rFonts w:cs="Times New Roman"/>
      <w:color w:val="0563C1"/>
      <w:u w:val="single"/>
    </w:rPr>
  </w:style>
  <w:style w:type="character" w:customStyle="1" w:styleId="apple-converted-space">
    <w:name w:val="apple-converted-space"/>
    <w:uiPriority w:val="99"/>
    <w:rsid w:val="00631B5D"/>
  </w:style>
  <w:style w:type="character" w:styleId="FollowedHyperlink">
    <w:name w:val="FollowedHyperlink"/>
    <w:basedOn w:val="DefaultParagraphFont"/>
    <w:uiPriority w:val="99"/>
    <w:semiHidden/>
    <w:rsid w:val="00631B5D"/>
    <w:rPr>
      <w:rFonts w:cs="Times New Roman"/>
      <w:color w:val="auto"/>
      <w:u w:val="single"/>
    </w:rPr>
  </w:style>
  <w:style w:type="paragraph" w:styleId="TOC3">
    <w:name w:val="toc 3"/>
    <w:basedOn w:val="Normal"/>
    <w:next w:val="Normal"/>
    <w:autoRedefine/>
    <w:uiPriority w:val="99"/>
    <w:rsid w:val="00A81095"/>
    <w:pPr>
      <w:ind w:left="440"/>
      <w:jc w:val="left"/>
    </w:pPr>
    <w:rPr>
      <w:rFonts w:ascii="Calibri" w:hAnsi="Calibri" w:cs="Calibri"/>
      <w:sz w:val="20"/>
      <w:szCs w:val="20"/>
    </w:rPr>
  </w:style>
  <w:style w:type="character" w:customStyle="1" w:styleId="snmenutitle">
    <w:name w:val="sn_menu_title"/>
    <w:basedOn w:val="DefaultParagraphFont"/>
    <w:uiPriority w:val="99"/>
    <w:rsid w:val="001E26AE"/>
    <w:rPr>
      <w:rFonts w:cs="Times New Roman"/>
    </w:rPr>
  </w:style>
  <w:style w:type="paragraph" w:styleId="HTMLPreformatted">
    <w:name w:val="HTML Preformatted"/>
    <w:basedOn w:val="Normal"/>
    <w:link w:val="HTMLPreformattedChar"/>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PreformattedChar">
    <w:name w:val="HTML Preformatted Char"/>
    <w:basedOn w:val="DefaultParagraphFont"/>
    <w:link w:val="HTMLPreformatted"/>
    <w:uiPriority w:val="99"/>
    <w:semiHidden/>
    <w:locked/>
    <w:rsid w:val="00E06C7F"/>
    <w:rPr>
      <w:rFonts w:ascii="Courier New" w:hAnsi="Courier New"/>
      <w:sz w:val="20"/>
      <w:lang w:eastAsia="uk-UA"/>
    </w:rPr>
  </w:style>
  <w:style w:type="paragraph" w:styleId="PlainText">
    <w:name w:val="Plain Text"/>
    <w:basedOn w:val="Normal"/>
    <w:link w:val="PlainTextChar"/>
    <w:uiPriority w:val="99"/>
    <w:semiHidden/>
    <w:rsid w:val="00E0001A"/>
    <w:pPr>
      <w:keepNext/>
      <w:spacing w:after="120"/>
      <w:ind w:left="113"/>
    </w:pPr>
    <w:rPr>
      <w:rFonts w:ascii="Times New Roman" w:eastAsia="Calibri" w:hAnsi="Times New Roman"/>
      <w:sz w:val="20"/>
      <w:szCs w:val="20"/>
    </w:rPr>
  </w:style>
  <w:style w:type="character" w:customStyle="1" w:styleId="PlainTextChar">
    <w:name w:val="Plain Text Char"/>
    <w:basedOn w:val="DefaultParagraphFont"/>
    <w:link w:val="PlainText"/>
    <w:uiPriority w:val="99"/>
    <w:semiHidden/>
    <w:locked/>
    <w:rsid w:val="00E0001A"/>
    <w:rPr>
      <w:rFonts w:ascii="Times New Roman" w:hAnsi="Times New Roman"/>
      <w:sz w:val="20"/>
      <w:lang w:val="ru-RU" w:eastAsia="ru-RU"/>
    </w:rPr>
  </w:style>
  <w:style w:type="character" w:customStyle="1" w:styleId="st">
    <w:name w:val="st"/>
    <w:basedOn w:val="DefaultParagraphFont"/>
    <w:uiPriority w:val="99"/>
    <w:rsid w:val="008E2DE1"/>
    <w:rPr>
      <w:rFonts w:cs="Times New Roman"/>
    </w:rPr>
  </w:style>
  <w:style w:type="paragraph" w:styleId="NoSpacing">
    <w:name w:val="No Spacing"/>
    <w:aliases w:val="текст основний"/>
    <w:link w:val="NoSpacingChar"/>
    <w:autoRedefine/>
    <w:uiPriority w:val="99"/>
    <w:qFormat/>
    <w:rsid w:val="00372570"/>
    <w:pPr>
      <w:spacing w:before="120" w:after="120"/>
      <w:ind w:firstLine="709"/>
      <w:jc w:val="both"/>
    </w:pPr>
    <w:rPr>
      <w:rFonts w:ascii="Cambria" w:eastAsia="Times New Roman" w:hAnsi="Cambria"/>
      <w:lang w:val="uk-UA"/>
    </w:rPr>
  </w:style>
  <w:style w:type="character" w:styleId="SubtleEmphasis">
    <w:name w:val="Subtle Emphasis"/>
    <w:basedOn w:val="DefaultParagraphFont"/>
    <w:uiPriority w:val="99"/>
    <w:qFormat/>
    <w:rsid w:val="002A7DE5"/>
    <w:rPr>
      <w:rFonts w:cs="Times New Roman"/>
      <w:i/>
      <w:iCs/>
      <w:color w:val="404040"/>
    </w:rPr>
  </w:style>
  <w:style w:type="paragraph" w:styleId="EndnoteText">
    <w:name w:val="endnote text"/>
    <w:basedOn w:val="Normal"/>
    <w:link w:val="EndnoteTextChar"/>
    <w:uiPriority w:val="99"/>
    <w:semiHidden/>
    <w:locked/>
    <w:rsid w:val="00C77EA3"/>
    <w:pPr>
      <w:jc w:val="left"/>
    </w:pPr>
    <w:rPr>
      <w:rFonts w:ascii="Times New Roman" w:hAnsi="Times New Roman"/>
      <w:noProof/>
      <w:sz w:val="20"/>
      <w:szCs w:val="20"/>
      <w:lang w:val="uk-UA"/>
    </w:rPr>
  </w:style>
  <w:style w:type="character" w:customStyle="1" w:styleId="EndnoteTextChar">
    <w:name w:val="Endnote Text Char"/>
    <w:basedOn w:val="DefaultParagraphFont"/>
    <w:link w:val="EndnoteText"/>
    <w:uiPriority w:val="99"/>
    <w:semiHidden/>
    <w:locked/>
    <w:rsid w:val="00C77EA3"/>
    <w:rPr>
      <w:rFonts w:ascii="Times New Roman" w:hAnsi="Times New Roman" w:cs="Times New Roman"/>
      <w:noProof/>
      <w:lang w:eastAsia="ru-RU"/>
    </w:rPr>
  </w:style>
  <w:style w:type="paragraph" w:customStyle="1" w:styleId="12">
    <w:name w:val="Абзац списка1"/>
    <w:basedOn w:val="Normal"/>
    <w:uiPriority w:val="99"/>
    <w:rsid w:val="00C77EA3"/>
    <w:pPr>
      <w:ind w:left="720"/>
      <w:contextualSpacing/>
      <w:jc w:val="left"/>
    </w:pPr>
    <w:rPr>
      <w:rFonts w:ascii="Times New Roman" w:hAnsi="Times New Roman"/>
      <w:sz w:val="24"/>
    </w:rPr>
  </w:style>
  <w:style w:type="character" w:customStyle="1" w:styleId="to-cite-box">
    <w:name w:val="to-cite-box"/>
    <w:uiPriority w:val="99"/>
    <w:rsid w:val="008F16EB"/>
  </w:style>
  <w:style w:type="character" w:customStyle="1" w:styleId="FontStyle33">
    <w:name w:val="Font Style33"/>
    <w:basedOn w:val="DefaultParagraphFont"/>
    <w:uiPriority w:val="99"/>
    <w:rsid w:val="00AC415B"/>
    <w:rPr>
      <w:rFonts w:ascii="Times New Roman" w:hAnsi="Times New Roman" w:cs="Times New Roman"/>
      <w:spacing w:val="20"/>
      <w:sz w:val="18"/>
      <w:szCs w:val="18"/>
    </w:rPr>
  </w:style>
  <w:style w:type="table" w:customStyle="1" w:styleId="13">
    <w:name w:val="Обычная таблица1"/>
    <w:uiPriority w:val="99"/>
    <w:semiHidden/>
    <w:rsid w:val="00500AF3"/>
    <w:rPr>
      <w:rFonts w:ascii="Times New Roman" w:eastAsia="Times New Roman" w:hAnsi="Times New Roman"/>
      <w:sz w:val="20"/>
      <w:szCs w:val="20"/>
      <w:lang w:val="en-US" w:eastAsia="en-US"/>
    </w:rPr>
    <w:tblPr>
      <w:tblCellMar>
        <w:top w:w="0" w:type="dxa"/>
        <w:left w:w="108" w:type="dxa"/>
        <w:bottom w:w="0" w:type="dxa"/>
        <w:right w:w="108" w:type="dxa"/>
      </w:tblCellMar>
    </w:tblPr>
  </w:style>
  <w:style w:type="character" w:customStyle="1" w:styleId="14">
    <w:name w:val="Неразрешенное упоминание1"/>
    <w:basedOn w:val="DefaultParagraphFont"/>
    <w:uiPriority w:val="99"/>
    <w:semiHidden/>
    <w:rsid w:val="00713153"/>
    <w:rPr>
      <w:rFonts w:cs="Times New Roman"/>
      <w:color w:val="605E5C"/>
      <w:shd w:val="clear" w:color="auto" w:fill="E1DFDD"/>
    </w:rPr>
  </w:style>
  <w:style w:type="paragraph" w:styleId="TOC4">
    <w:name w:val="toc 4"/>
    <w:basedOn w:val="Normal"/>
    <w:next w:val="Normal"/>
    <w:autoRedefine/>
    <w:uiPriority w:val="99"/>
    <w:locked/>
    <w:rsid w:val="00C26BC7"/>
    <w:pPr>
      <w:ind w:left="660"/>
      <w:jc w:val="left"/>
    </w:pPr>
    <w:rPr>
      <w:rFonts w:ascii="Calibri" w:hAnsi="Calibri" w:cs="Calibri"/>
      <w:sz w:val="20"/>
      <w:szCs w:val="20"/>
    </w:rPr>
  </w:style>
  <w:style w:type="paragraph" w:styleId="TOC5">
    <w:name w:val="toc 5"/>
    <w:basedOn w:val="Normal"/>
    <w:next w:val="Normal"/>
    <w:autoRedefine/>
    <w:uiPriority w:val="99"/>
    <w:locked/>
    <w:rsid w:val="00C26BC7"/>
    <w:pPr>
      <w:ind w:left="880"/>
      <w:jc w:val="left"/>
    </w:pPr>
    <w:rPr>
      <w:rFonts w:ascii="Calibri" w:hAnsi="Calibri" w:cs="Calibri"/>
      <w:sz w:val="20"/>
      <w:szCs w:val="20"/>
    </w:rPr>
  </w:style>
  <w:style w:type="paragraph" w:styleId="TOC6">
    <w:name w:val="toc 6"/>
    <w:basedOn w:val="Normal"/>
    <w:next w:val="Normal"/>
    <w:autoRedefine/>
    <w:uiPriority w:val="99"/>
    <w:locked/>
    <w:rsid w:val="00C26BC7"/>
    <w:pPr>
      <w:ind w:left="1100"/>
      <w:jc w:val="left"/>
    </w:pPr>
    <w:rPr>
      <w:rFonts w:ascii="Calibri" w:hAnsi="Calibri" w:cs="Calibri"/>
      <w:sz w:val="20"/>
      <w:szCs w:val="20"/>
    </w:rPr>
  </w:style>
  <w:style w:type="paragraph" w:styleId="TOC7">
    <w:name w:val="toc 7"/>
    <w:basedOn w:val="Normal"/>
    <w:next w:val="Normal"/>
    <w:autoRedefine/>
    <w:uiPriority w:val="99"/>
    <w:locked/>
    <w:rsid w:val="00C26BC7"/>
    <w:pPr>
      <w:ind w:left="1320"/>
      <w:jc w:val="left"/>
    </w:pPr>
    <w:rPr>
      <w:rFonts w:ascii="Calibri" w:hAnsi="Calibri" w:cs="Calibri"/>
      <w:sz w:val="20"/>
      <w:szCs w:val="20"/>
    </w:rPr>
  </w:style>
  <w:style w:type="paragraph" w:styleId="TOC8">
    <w:name w:val="toc 8"/>
    <w:basedOn w:val="Normal"/>
    <w:next w:val="Normal"/>
    <w:autoRedefine/>
    <w:uiPriority w:val="99"/>
    <w:locked/>
    <w:rsid w:val="00C26BC7"/>
    <w:pPr>
      <w:ind w:left="1540"/>
      <w:jc w:val="left"/>
    </w:pPr>
    <w:rPr>
      <w:rFonts w:ascii="Calibri" w:hAnsi="Calibri" w:cs="Calibri"/>
      <w:sz w:val="20"/>
      <w:szCs w:val="20"/>
    </w:rPr>
  </w:style>
  <w:style w:type="paragraph" w:styleId="TOC9">
    <w:name w:val="toc 9"/>
    <w:basedOn w:val="Normal"/>
    <w:next w:val="Normal"/>
    <w:autoRedefine/>
    <w:uiPriority w:val="99"/>
    <w:locked/>
    <w:rsid w:val="00C26BC7"/>
    <w:pPr>
      <w:ind w:left="1760"/>
      <w:jc w:val="left"/>
    </w:pPr>
    <w:rPr>
      <w:rFonts w:ascii="Calibri" w:hAnsi="Calibri" w:cs="Calibri"/>
      <w:sz w:val="20"/>
      <w:szCs w:val="20"/>
    </w:rPr>
  </w:style>
  <w:style w:type="character" w:customStyle="1" w:styleId="apple-tab-span">
    <w:name w:val="apple-tab-span"/>
    <w:basedOn w:val="DefaultParagraphFont"/>
    <w:uiPriority w:val="99"/>
    <w:rsid w:val="005A3D07"/>
    <w:rPr>
      <w:rFonts w:cs="Times New Roman"/>
    </w:rPr>
  </w:style>
  <w:style w:type="paragraph" w:customStyle="1" w:styleId="a">
    <w:name w:val="таблиця"/>
    <w:basedOn w:val="NoSpacing"/>
    <w:link w:val="a0"/>
    <w:uiPriority w:val="99"/>
    <w:rsid w:val="00C943F7"/>
    <w:pPr>
      <w:spacing w:before="0" w:after="0"/>
      <w:ind w:firstLine="0"/>
    </w:pPr>
    <w:rPr>
      <w:lang w:val="en-US" w:eastAsia="en-US"/>
    </w:rPr>
  </w:style>
  <w:style w:type="character" w:customStyle="1" w:styleId="NoSpacingChar">
    <w:name w:val="No Spacing Char"/>
    <w:aliases w:val="текст основний Char"/>
    <w:basedOn w:val="DefaultParagraphFont"/>
    <w:link w:val="NoSpacing"/>
    <w:uiPriority w:val="99"/>
    <w:locked/>
    <w:rsid w:val="00372570"/>
    <w:rPr>
      <w:rFonts w:ascii="Cambria" w:hAnsi="Cambria" w:cs="Times New Roman"/>
      <w:sz w:val="22"/>
      <w:szCs w:val="22"/>
      <w:lang w:val="uk-UA" w:eastAsia="ru-RU" w:bidi="ar-SA"/>
    </w:rPr>
  </w:style>
  <w:style w:type="character" w:customStyle="1" w:styleId="a0">
    <w:name w:val="таблиця Знак"/>
    <w:basedOn w:val="NoSpacingChar"/>
    <w:link w:val="a"/>
    <w:uiPriority w:val="99"/>
    <w:locked/>
    <w:rsid w:val="00C943F7"/>
    <w:rPr>
      <w:sz w:val="24"/>
      <w:szCs w:val="24"/>
      <w:lang w:val="en-US" w:eastAsia="en-US"/>
    </w:rPr>
  </w:style>
  <w:style w:type="character" w:styleId="IntenseReference">
    <w:name w:val="Intense Reference"/>
    <w:basedOn w:val="DefaultParagraphFont"/>
    <w:uiPriority w:val="99"/>
    <w:qFormat/>
    <w:rsid w:val="001F7773"/>
    <w:rPr>
      <w:b/>
      <w:smallCaps/>
      <w:color w:val="4F81BD"/>
      <w:spacing w:val="5"/>
    </w:rPr>
  </w:style>
</w:styles>
</file>

<file path=word/webSettings.xml><?xml version="1.0" encoding="utf-8"?>
<w:webSettings xmlns:r="http://schemas.openxmlformats.org/officeDocument/2006/relationships" xmlns:w="http://schemas.openxmlformats.org/wordprocessingml/2006/main">
  <w:divs>
    <w:div w:id="1562668583">
      <w:marLeft w:val="0"/>
      <w:marRight w:val="0"/>
      <w:marTop w:val="0"/>
      <w:marBottom w:val="0"/>
      <w:divBdr>
        <w:top w:val="none" w:sz="0" w:space="0" w:color="auto"/>
        <w:left w:val="none" w:sz="0" w:space="0" w:color="auto"/>
        <w:bottom w:val="none" w:sz="0" w:space="0" w:color="auto"/>
        <w:right w:val="none" w:sz="0" w:space="0" w:color="auto"/>
      </w:divBdr>
    </w:div>
    <w:div w:id="1562668584">
      <w:marLeft w:val="0"/>
      <w:marRight w:val="0"/>
      <w:marTop w:val="0"/>
      <w:marBottom w:val="0"/>
      <w:divBdr>
        <w:top w:val="none" w:sz="0" w:space="0" w:color="auto"/>
        <w:left w:val="none" w:sz="0" w:space="0" w:color="auto"/>
        <w:bottom w:val="none" w:sz="0" w:space="0" w:color="auto"/>
        <w:right w:val="none" w:sz="0" w:space="0" w:color="auto"/>
      </w:divBdr>
    </w:div>
    <w:div w:id="1562668586">
      <w:marLeft w:val="0"/>
      <w:marRight w:val="0"/>
      <w:marTop w:val="0"/>
      <w:marBottom w:val="0"/>
      <w:divBdr>
        <w:top w:val="none" w:sz="0" w:space="0" w:color="auto"/>
        <w:left w:val="none" w:sz="0" w:space="0" w:color="auto"/>
        <w:bottom w:val="none" w:sz="0" w:space="0" w:color="auto"/>
        <w:right w:val="none" w:sz="0" w:space="0" w:color="auto"/>
      </w:divBdr>
    </w:div>
    <w:div w:id="1562668587">
      <w:marLeft w:val="0"/>
      <w:marRight w:val="0"/>
      <w:marTop w:val="0"/>
      <w:marBottom w:val="0"/>
      <w:divBdr>
        <w:top w:val="none" w:sz="0" w:space="0" w:color="auto"/>
        <w:left w:val="none" w:sz="0" w:space="0" w:color="auto"/>
        <w:bottom w:val="none" w:sz="0" w:space="0" w:color="auto"/>
        <w:right w:val="none" w:sz="0" w:space="0" w:color="auto"/>
      </w:divBdr>
    </w:div>
    <w:div w:id="1562668588">
      <w:marLeft w:val="0"/>
      <w:marRight w:val="0"/>
      <w:marTop w:val="0"/>
      <w:marBottom w:val="0"/>
      <w:divBdr>
        <w:top w:val="none" w:sz="0" w:space="0" w:color="auto"/>
        <w:left w:val="none" w:sz="0" w:space="0" w:color="auto"/>
        <w:bottom w:val="none" w:sz="0" w:space="0" w:color="auto"/>
        <w:right w:val="none" w:sz="0" w:space="0" w:color="auto"/>
      </w:divBdr>
    </w:div>
    <w:div w:id="1562668589">
      <w:marLeft w:val="0"/>
      <w:marRight w:val="0"/>
      <w:marTop w:val="0"/>
      <w:marBottom w:val="0"/>
      <w:divBdr>
        <w:top w:val="none" w:sz="0" w:space="0" w:color="auto"/>
        <w:left w:val="none" w:sz="0" w:space="0" w:color="auto"/>
        <w:bottom w:val="none" w:sz="0" w:space="0" w:color="auto"/>
        <w:right w:val="none" w:sz="0" w:space="0" w:color="auto"/>
      </w:divBdr>
    </w:div>
    <w:div w:id="1562668590">
      <w:marLeft w:val="0"/>
      <w:marRight w:val="0"/>
      <w:marTop w:val="0"/>
      <w:marBottom w:val="0"/>
      <w:divBdr>
        <w:top w:val="none" w:sz="0" w:space="0" w:color="auto"/>
        <w:left w:val="none" w:sz="0" w:space="0" w:color="auto"/>
        <w:bottom w:val="none" w:sz="0" w:space="0" w:color="auto"/>
        <w:right w:val="none" w:sz="0" w:space="0" w:color="auto"/>
      </w:divBdr>
    </w:div>
    <w:div w:id="1562668591">
      <w:marLeft w:val="0"/>
      <w:marRight w:val="0"/>
      <w:marTop w:val="0"/>
      <w:marBottom w:val="0"/>
      <w:divBdr>
        <w:top w:val="none" w:sz="0" w:space="0" w:color="auto"/>
        <w:left w:val="none" w:sz="0" w:space="0" w:color="auto"/>
        <w:bottom w:val="none" w:sz="0" w:space="0" w:color="auto"/>
        <w:right w:val="none" w:sz="0" w:space="0" w:color="auto"/>
      </w:divBdr>
    </w:div>
    <w:div w:id="1562668592">
      <w:marLeft w:val="0"/>
      <w:marRight w:val="0"/>
      <w:marTop w:val="0"/>
      <w:marBottom w:val="0"/>
      <w:divBdr>
        <w:top w:val="none" w:sz="0" w:space="0" w:color="auto"/>
        <w:left w:val="none" w:sz="0" w:space="0" w:color="auto"/>
        <w:bottom w:val="none" w:sz="0" w:space="0" w:color="auto"/>
        <w:right w:val="none" w:sz="0" w:space="0" w:color="auto"/>
      </w:divBdr>
    </w:div>
    <w:div w:id="1562668593">
      <w:marLeft w:val="0"/>
      <w:marRight w:val="0"/>
      <w:marTop w:val="0"/>
      <w:marBottom w:val="0"/>
      <w:divBdr>
        <w:top w:val="none" w:sz="0" w:space="0" w:color="auto"/>
        <w:left w:val="none" w:sz="0" w:space="0" w:color="auto"/>
        <w:bottom w:val="none" w:sz="0" w:space="0" w:color="auto"/>
        <w:right w:val="none" w:sz="0" w:space="0" w:color="auto"/>
      </w:divBdr>
    </w:div>
    <w:div w:id="1562668594">
      <w:marLeft w:val="0"/>
      <w:marRight w:val="0"/>
      <w:marTop w:val="0"/>
      <w:marBottom w:val="0"/>
      <w:divBdr>
        <w:top w:val="none" w:sz="0" w:space="0" w:color="auto"/>
        <w:left w:val="none" w:sz="0" w:space="0" w:color="auto"/>
        <w:bottom w:val="none" w:sz="0" w:space="0" w:color="auto"/>
        <w:right w:val="none" w:sz="0" w:space="0" w:color="auto"/>
      </w:divBdr>
    </w:div>
    <w:div w:id="1562668595">
      <w:marLeft w:val="0"/>
      <w:marRight w:val="0"/>
      <w:marTop w:val="0"/>
      <w:marBottom w:val="0"/>
      <w:divBdr>
        <w:top w:val="none" w:sz="0" w:space="0" w:color="auto"/>
        <w:left w:val="none" w:sz="0" w:space="0" w:color="auto"/>
        <w:bottom w:val="none" w:sz="0" w:space="0" w:color="auto"/>
        <w:right w:val="none" w:sz="0" w:space="0" w:color="auto"/>
      </w:divBdr>
    </w:div>
    <w:div w:id="1562668596">
      <w:marLeft w:val="0"/>
      <w:marRight w:val="0"/>
      <w:marTop w:val="0"/>
      <w:marBottom w:val="0"/>
      <w:divBdr>
        <w:top w:val="none" w:sz="0" w:space="0" w:color="auto"/>
        <w:left w:val="none" w:sz="0" w:space="0" w:color="auto"/>
        <w:bottom w:val="none" w:sz="0" w:space="0" w:color="auto"/>
        <w:right w:val="none" w:sz="0" w:space="0" w:color="auto"/>
      </w:divBdr>
    </w:div>
    <w:div w:id="1562668597">
      <w:marLeft w:val="0"/>
      <w:marRight w:val="0"/>
      <w:marTop w:val="0"/>
      <w:marBottom w:val="0"/>
      <w:divBdr>
        <w:top w:val="none" w:sz="0" w:space="0" w:color="auto"/>
        <w:left w:val="none" w:sz="0" w:space="0" w:color="auto"/>
        <w:bottom w:val="none" w:sz="0" w:space="0" w:color="auto"/>
        <w:right w:val="none" w:sz="0" w:space="0" w:color="auto"/>
      </w:divBdr>
    </w:div>
    <w:div w:id="1562668598">
      <w:marLeft w:val="0"/>
      <w:marRight w:val="0"/>
      <w:marTop w:val="0"/>
      <w:marBottom w:val="0"/>
      <w:divBdr>
        <w:top w:val="none" w:sz="0" w:space="0" w:color="auto"/>
        <w:left w:val="none" w:sz="0" w:space="0" w:color="auto"/>
        <w:bottom w:val="none" w:sz="0" w:space="0" w:color="auto"/>
        <w:right w:val="none" w:sz="0" w:space="0" w:color="auto"/>
      </w:divBdr>
    </w:div>
    <w:div w:id="1562668599">
      <w:marLeft w:val="0"/>
      <w:marRight w:val="0"/>
      <w:marTop w:val="0"/>
      <w:marBottom w:val="0"/>
      <w:divBdr>
        <w:top w:val="none" w:sz="0" w:space="0" w:color="auto"/>
        <w:left w:val="none" w:sz="0" w:space="0" w:color="auto"/>
        <w:bottom w:val="none" w:sz="0" w:space="0" w:color="auto"/>
        <w:right w:val="none" w:sz="0" w:space="0" w:color="auto"/>
      </w:divBdr>
    </w:div>
    <w:div w:id="1562668600">
      <w:marLeft w:val="0"/>
      <w:marRight w:val="0"/>
      <w:marTop w:val="0"/>
      <w:marBottom w:val="0"/>
      <w:divBdr>
        <w:top w:val="none" w:sz="0" w:space="0" w:color="auto"/>
        <w:left w:val="none" w:sz="0" w:space="0" w:color="auto"/>
        <w:bottom w:val="none" w:sz="0" w:space="0" w:color="auto"/>
        <w:right w:val="none" w:sz="0" w:space="0" w:color="auto"/>
      </w:divBdr>
    </w:div>
    <w:div w:id="1562668601">
      <w:marLeft w:val="0"/>
      <w:marRight w:val="0"/>
      <w:marTop w:val="0"/>
      <w:marBottom w:val="0"/>
      <w:divBdr>
        <w:top w:val="none" w:sz="0" w:space="0" w:color="auto"/>
        <w:left w:val="none" w:sz="0" w:space="0" w:color="auto"/>
        <w:bottom w:val="none" w:sz="0" w:space="0" w:color="auto"/>
        <w:right w:val="none" w:sz="0" w:space="0" w:color="auto"/>
      </w:divBdr>
    </w:div>
    <w:div w:id="1562668602">
      <w:marLeft w:val="0"/>
      <w:marRight w:val="0"/>
      <w:marTop w:val="0"/>
      <w:marBottom w:val="0"/>
      <w:divBdr>
        <w:top w:val="none" w:sz="0" w:space="0" w:color="auto"/>
        <w:left w:val="none" w:sz="0" w:space="0" w:color="auto"/>
        <w:bottom w:val="none" w:sz="0" w:space="0" w:color="auto"/>
        <w:right w:val="none" w:sz="0" w:space="0" w:color="auto"/>
      </w:divBdr>
    </w:div>
    <w:div w:id="1562668605">
      <w:marLeft w:val="0"/>
      <w:marRight w:val="0"/>
      <w:marTop w:val="0"/>
      <w:marBottom w:val="0"/>
      <w:divBdr>
        <w:top w:val="none" w:sz="0" w:space="0" w:color="auto"/>
        <w:left w:val="none" w:sz="0" w:space="0" w:color="auto"/>
        <w:bottom w:val="none" w:sz="0" w:space="0" w:color="auto"/>
        <w:right w:val="none" w:sz="0" w:space="0" w:color="auto"/>
      </w:divBdr>
    </w:div>
    <w:div w:id="1562668606">
      <w:marLeft w:val="0"/>
      <w:marRight w:val="0"/>
      <w:marTop w:val="0"/>
      <w:marBottom w:val="0"/>
      <w:divBdr>
        <w:top w:val="none" w:sz="0" w:space="0" w:color="auto"/>
        <w:left w:val="none" w:sz="0" w:space="0" w:color="auto"/>
        <w:bottom w:val="none" w:sz="0" w:space="0" w:color="auto"/>
        <w:right w:val="none" w:sz="0" w:space="0" w:color="auto"/>
      </w:divBdr>
    </w:div>
    <w:div w:id="1562668608">
      <w:marLeft w:val="0"/>
      <w:marRight w:val="0"/>
      <w:marTop w:val="0"/>
      <w:marBottom w:val="0"/>
      <w:divBdr>
        <w:top w:val="none" w:sz="0" w:space="0" w:color="auto"/>
        <w:left w:val="none" w:sz="0" w:space="0" w:color="auto"/>
        <w:bottom w:val="none" w:sz="0" w:space="0" w:color="auto"/>
        <w:right w:val="none" w:sz="0" w:space="0" w:color="auto"/>
      </w:divBdr>
    </w:div>
    <w:div w:id="1562668610">
      <w:marLeft w:val="0"/>
      <w:marRight w:val="0"/>
      <w:marTop w:val="0"/>
      <w:marBottom w:val="0"/>
      <w:divBdr>
        <w:top w:val="none" w:sz="0" w:space="0" w:color="auto"/>
        <w:left w:val="none" w:sz="0" w:space="0" w:color="auto"/>
        <w:bottom w:val="none" w:sz="0" w:space="0" w:color="auto"/>
        <w:right w:val="none" w:sz="0" w:space="0" w:color="auto"/>
      </w:divBdr>
    </w:div>
    <w:div w:id="1562668611">
      <w:marLeft w:val="0"/>
      <w:marRight w:val="0"/>
      <w:marTop w:val="0"/>
      <w:marBottom w:val="0"/>
      <w:divBdr>
        <w:top w:val="none" w:sz="0" w:space="0" w:color="auto"/>
        <w:left w:val="none" w:sz="0" w:space="0" w:color="auto"/>
        <w:bottom w:val="none" w:sz="0" w:space="0" w:color="auto"/>
        <w:right w:val="none" w:sz="0" w:space="0" w:color="auto"/>
      </w:divBdr>
    </w:div>
    <w:div w:id="1562668612">
      <w:marLeft w:val="0"/>
      <w:marRight w:val="0"/>
      <w:marTop w:val="0"/>
      <w:marBottom w:val="0"/>
      <w:divBdr>
        <w:top w:val="none" w:sz="0" w:space="0" w:color="auto"/>
        <w:left w:val="none" w:sz="0" w:space="0" w:color="auto"/>
        <w:bottom w:val="none" w:sz="0" w:space="0" w:color="auto"/>
        <w:right w:val="none" w:sz="0" w:space="0" w:color="auto"/>
      </w:divBdr>
    </w:div>
    <w:div w:id="1562668614">
      <w:marLeft w:val="0"/>
      <w:marRight w:val="0"/>
      <w:marTop w:val="0"/>
      <w:marBottom w:val="0"/>
      <w:divBdr>
        <w:top w:val="none" w:sz="0" w:space="0" w:color="auto"/>
        <w:left w:val="none" w:sz="0" w:space="0" w:color="auto"/>
        <w:bottom w:val="none" w:sz="0" w:space="0" w:color="auto"/>
        <w:right w:val="none" w:sz="0" w:space="0" w:color="auto"/>
      </w:divBdr>
    </w:div>
    <w:div w:id="1562668618">
      <w:marLeft w:val="0"/>
      <w:marRight w:val="0"/>
      <w:marTop w:val="0"/>
      <w:marBottom w:val="0"/>
      <w:divBdr>
        <w:top w:val="none" w:sz="0" w:space="0" w:color="auto"/>
        <w:left w:val="none" w:sz="0" w:space="0" w:color="auto"/>
        <w:bottom w:val="none" w:sz="0" w:space="0" w:color="auto"/>
        <w:right w:val="none" w:sz="0" w:space="0" w:color="auto"/>
      </w:divBdr>
    </w:div>
    <w:div w:id="1562668619">
      <w:marLeft w:val="0"/>
      <w:marRight w:val="0"/>
      <w:marTop w:val="0"/>
      <w:marBottom w:val="0"/>
      <w:divBdr>
        <w:top w:val="none" w:sz="0" w:space="0" w:color="auto"/>
        <w:left w:val="none" w:sz="0" w:space="0" w:color="auto"/>
        <w:bottom w:val="none" w:sz="0" w:space="0" w:color="auto"/>
        <w:right w:val="none" w:sz="0" w:space="0" w:color="auto"/>
      </w:divBdr>
    </w:div>
    <w:div w:id="1562668620">
      <w:marLeft w:val="0"/>
      <w:marRight w:val="0"/>
      <w:marTop w:val="0"/>
      <w:marBottom w:val="0"/>
      <w:divBdr>
        <w:top w:val="none" w:sz="0" w:space="0" w:color="auto"/>
        <w:left w:val="none" w:sz="0" w:space="0" w:color="auto"/>
        <w:bottom w:val="none" w:sz="0" w:space="0" w:color="auto"/>
        <w:right w:val="none" w:sz="0" w:space="0" w:color="auto"/>
      </w:divBdr>
    </w:div>
    <w:div w:id="1562668621">
      <w:marLeft w:val="0"/>
      <w:marRight w:val="0"/>
      <w:marTop w:val="0"/>
      <w:marBottom w:val="0"/>
      <w:divBdr>
        <w:top w:val="none" w:sz="0" w:space="0" w:color="auto"/>
        <w:left w:val="none" w:sz="0" w:space="0" w:color="auto"/>
        <w:bottom w:val="none" w:sz="0" w:space="0" w:color="auto"/>
        <w:right w:val="none" w:sz="0" w:space="0" w:color="auto"/>
      </w:divBdr>
    </w:div>
    <w:div w:id="1562668622">
      <w:marLeft w:val="0"/>
      <w:marRight w:val="0"/>
      <w:marTop w:val="0"/>
      <w:marBottom w:val="0"/>
      <w:divBdr>
        <w:top w:val="none" w:sz="0" w:space="0" w:color="auto"/>
        <w:left w:val="none" w:sz="0" w:space="0" w:color="auto"/>
        <w:bottom w:val="none" w:sz="0" w:space="0" w:color="auto"/>
        <w:right w:val="none" w:sz="0" w:space="0" w:color="auto"/>
      </w:divBdr>
      <w:divsChild>
        <w:div w:id="1562668734">
          <w:marLeft w:val="0"/>
          <w:marRight w:val="0"/>
          <w:marTop w:val="0"/>
          <w:marBottom w:val="0"/>
          <w:divBdr>
            <w:top w:val="none" w:sz="0" w:space="0" w:color="auto"/>
            <w:left w:val="none" w:sz="0" w:space="0" w:color="auto"/>
            <w:bottom w:val="none" w:sz="0" w:space="0" w:color="auto"/>
            <w:right w:val="none" w:sz="0" w:space="0" w:color="auto"/>
          </w:divBdr>
        </w:div>
      </w:divsChild>
    </w:div>
    <w:div w:id="1562668623">
      <w:marLeft w:val="0"/>
      <w:marRight w:val="0"/>
      <w:marTop w:val="0"/>
      <w:marBottom w:val="0"/>
      <w:divBdr>
        <w:top w:val="none" w:sz="0" w:space="0" w:color="auto"/>
        <w:left w:val="none" w:sz="0" w:space="0" w:color="auto"/>
        <w:bottom w:val="none" w:sz="0" w:space="0" w:color="auto"/>
        <w:right w:val="none" w:sz="0" w:space="0" w:color="auto"/>
      </w:divBdr>
    </w:div>
    <w:div w:id="1562668625">
      <w:marLeft w:val="0"/>
      <w:marRight w:val="0"/>
      <w:marTop w:val="0"/>
      <w:marBottom w:val="0"/>
      <w:divBdr>
        <w:top w:val="none" w:sz="0" w:space="0" w:color="auto"/>
        <w:left w:val="none" w:sz="0" w:space="0" w:color="auto"/>
        <w:bottom w:val="none" w:sz="0" w:space="0" w:color="auto"/>
        <w:right w:val="none" w:sz="0" w:space="0" w:color="auto"/>
      </w:divBdr>
      <w:divsChild>
        <w:div w:id="1562668650">
          <w:marLeft w:val="0"/>
          <w:marRight w:val="0"/>
          <w:marTop w:val="0"/>
          <w:marBottom w:val="0"/>
          <w:divBdr>
            <w:top w:val="none" w:sz="0" w:space="0" w:color="auto"/>
            <w:left w:val="none" w:sz="0" w:space="0" w:color="auto"/>
            <w:bottom w:val="none" w:sz="0" w:space="0" w:color="auto"/>
            <w:right w:val="none" w:sz="0" w:space="0" w:color="auto"/>
          </w:divBdr>
        </w:div>
      </w:divsChild>
    </w:div>
    <w:div w:id="1562668629">
      <w:marLeft w:val="0"/>
      <w:marRight w:val="0"/>
      <w:marTop w:val="0"/>
      <w:marBottom w:val="0"/>
      <w:divBdr>
        <w:top w:val="none" w:sz="0" w:space="0" w:color="auto"/>
        <w:left w:val="none" w:sz="0" w:space="0" w:color="auto"/>
        <w:bottom w:val="none" w:sz="0" w:space="0" w:color="auto"/>
        <w:right w:val="none" w:sz="0" w:space="0" w:color="auto"/>
      </w:divBdr>
      <w:divsChild>
        <w:div w:id="1562668646">
          <w:marLeft w:val="0"/>
          <w:marRight w:val="0"/>
          <w:marTop w:val="0"/>
          <w:marBottom w:val="0"/>
          <w:divBdr>
            <w:top w:val="none" w:sz="0" w:space="0" w:color="auto"/>
            <w:left w:val="none" w:sz="0" w:space="0" w:color="auto"/>
            <w:bottom w:val="none" w:sz="0" w:space="0" w:color="auto"/>
            <w:right w:val="none" w:sz="0" w:space="0" w:color="auto"/>
          </w:divBdr>
        </w:div>
      </w:divsChild>
    </w:div>
    <w:div w:id="1562668630">
      <w:marLeft w:val="0"/>
      <w:marRight w:val="0"/>
      <w:marTop w:val="0"/>
      <w:marBottom w:val="0"/>
      <w:divBdr>
        <w:top w:val="none" w:sz="0" w:space="0" w:color="auto"/>
        <w:left w:val="none" w:sz="0" w:space="0" w:color="auto"/>
        <w:bottom w:val="none" w:sz="0" w:space="0" w:color="auto"/>
        <w:right w:val="none" w:sz="0" w:space="0" w:color="auto"/>
      </w:divBdr>
    </w:div>
    <w:div w:id="1562668633">
      <w:marLeft w:val="0"/>
      <w:marRight w:val="0"/>
      <w:marTop w:val="0"/>
      <w:marBottom w:val="0"/>
      <w:divBdr>
        <w:top w:val="none" w:sz="0" w:space="0" w:color="auto"/>
        <w:left w:val="none" w:sz="0" w:space="0" w:color="auto"/>
        <w:bottom w:val="none" w:sz="0" w:space="0" w:color="auto"/>
        <w:right w:val="none" w:sz="0" w:space="0" w:color="auto"/>
      </w:divBdr>
    </w:div>
    <w:div w:id="1562668635">
      <w:marLeft w:val="0"/>
      <w:marRight w:val="0"/>
      <w:marTop w:val="0"/>
      <w:marBottom w:val="0"/>
      <w:divBdr>
        <w:top w:val="none" w:sz="0" w:space="0" w:color="auto"/>
        <w:left w:val="none" w:sz="0" w:space="0" w:color="auto"/>
        <w:bottom w:val="none" w:sz="0" w:space="0" w:color="auto"/>
        <w:right w:val="none" w:sz="0" w:space="0" w:color="auto"/>
      </w:divBdr>
    </w:div>
    <w:div w:id="1562668637">
      <w:marLeft w:val="0"/>
      <w:marRight w:val="0"/>
      <w:marTop w:val="0"/>
      <w:marBottom w:val="0"/>
      <w:divBdr>
        <w:top w:val="none" w:sz="0" w:space="0" w:color="auto"/>
        <w:left w:val="none" w:sz="0" w:space="0" w:color="auto"/>
        <w:bottom w:val="none" w:sz="0" w:space="0" w:color="auto"/>
        <w:right w:val="none" w:sz="0" w:space="0" w:color="auto"/>
      </w:divBdr>
    </w:div>
    <w:div w:id="1562668640">
      <w:marLeft w:val="0"/>
      <w:marRight w:val="0"/>
      <w:marTop w:val="0"/>
      <w:marBottom w:val="0"/>
      <w:divBdr>
        <w:top w:val="none" w:sz="0" w:space="0" w:color="auto"/>
        <w:left w:val="none" w:sz="0" w:space="0" w:color="auto"/>
        <w:bottom w:val="none" w:sz="0" w:space="0" w:color="auto"/>
        <w:right w:val="none" w:sz="0" w:space="0" w:color="auto"/>
      </w:divBdr>
      <w:divsChild>
        <w:div w:id="1562668681">
          <w:marLeft w:val="0"/>
          <w:marRight w:val="0"/>
          <w:marTop w:val="0"/>
          <w:marBottom w:val="0"/>
          <w:divBdr>
            <w:top w:val="none" w:sz="0" w:space="0" w:color="auto"/>
            <w:left w:val="none" w:sz="0" w:space="0" w:color="auto"/>
            <w:bottom w:val="none" w:sz="0" w:space="0" w:color="auto"/>
            <w:right w:val="none" w:sz="0" w:space="0" w:color="auto"/>
          </w:divBdr>
        </w:div>
      </w:divsChild>
    </w:div>
    <w:div w:id="1562668641">
      <w:marLeft w:val="0"/>
      <w:marRight w:val="0"/>
      <w:marTop w:val="0"/>
      <w:marBottom w:val="0"/>
      <w:divBdr>
        <w:top w:val="none" w:sz="0" w:space="0" w:color="auto"/>
        <w:left w:val="none" w:sz="0" w:space="0" w:color="auto"/>
        <w:bottom w:val="none" w:sz="0" w:space="0" w:color="auto"/>
        <w:right w:val="none" w:sz="0" w:space="0" w:color="auto"/>
      </w:divBdr>
    </w:div>
    <w:div w:id="1562668644">
      <w:marLeft w:val="0"/>
      <w:marRight w:val="0"/>
      <w:marTop w:val="0"/>
      <w:marBottom w:val="0"/>
      <w:divBdr>
        <w:top w:val="none" w:sz="0" w:space="0" w:color="auto"/>
        <w:left w:val="none" w:sz="0" w:space="0" w:color="auto"/>
        <w:bottom w:val="none" w:sz="0" w:space="0" w:color="auto"/>
        <w:right w:val="none" w:sz="0" w:space="0" w:color="auto"/>
      </w:divBdr>
    </w:div>
    <w:div w:id="1562668647">
      <w:marLeft w:val="0"/>
      <w:marRight w:val="0"/>
      <w:marTop w:val="0"/>
      <w:marBottom w:val="0"/>
      <w:divBdr>
        <w:top w:val="none" w:sz="0" w:space="0" w:color="auto"/>
        <w:left w:val="none" w:sz="0" w:space="0" w:color="auto"/>
        <w:bottom w:val="none" w:sz="0" w:space="0" w:color="auto"/>
        <w:right w:val="none" w:sz="0" w:space="0" w:color="auto"/>
      </w:divBdr>
    </w:div>
    <w:div w:id="1562668651">
      <w:marLeft w:val="0"/>
      <w:marRight w:val="0"/>
      <w:marTop w:val="0"/>
      <w:marBottom w:val="0"/>
      <w:divBdr>
        <w:top w:val="none" w:sz="0" w:space="0" w:color="auto"/>
        <w:left w:val="none" w:sz="0" w:space="0" w:color="auto"/>
        <w:bottom w:val="none" w:sz="0" w:space="0" w:color="auto"/>
        <w:right w:val="none" w:sz="0" w:space="0" w:color="auto"/>
      </w:divBdr>
    </w:div>
    <w:div w:id="1562668652">
      <w:marLeft w:val="0"/>
      <w:marRight w:val="0"/>
      <w:marTop w:val="0"/>
      <w:marBottom w:val="0"/>
      <w:divBdr>
        <w:top w:val="none" w:sz="0" w:space="0" w:color="auto"/>
        <w:left w:val="none" w:sz="0" w:space="0" w:color="auto"/>
        <w:bottom w:val="none" w:sz="0" w:space="0" w:color="auto"/>
        <w:right w:val="none" w:sz="0" w:space="0" w:color="auto"/>
      </w:divBdr>
    </w:div>
    <w:div w:id="1562668654">
      <w:marLeft w:val="0"/>
      <w:marRight w:val="0"/>
      <w:marTop w:val="0"/>
      <w:marBottom w:val="0"/>
      <w:divBdr>
        <w:top w:val="none" w:sz="0" w:space="0" w:color="auto"/>
        <w:left w:val="none" w:sz="0" w:space="0" w:color="auto"/>
        <w:bottom w:val="none" w:sz="0" w:space="0" w:color="auto"/>
        <w:right w:val="none" w:sz="0" w:space="0" w:color="auto"/>
      </w:divBdr>
    </w:div>
    <w:div w:id="1562668655">
      <w:marLeft w:val="0"/>
      <w:marRight w:val="0"/>
      <w:marTop w:val="0"/>
      <w:marBottom w:val="0"/>
      <w:divBdr>
        <w:top w:val="none" w:sz="0" w:space="0" w:color="auto"/>
        <w:left w:val="none" w:sz="0" w:space="0" w:color="auto"/>
        <w:bottom w:val="none" w:sz="0" w:space="0" w:color="auto"/>
        <w:right w:val="none" w:sz="0" w:space="0" w:color="auto"/>
      </w:divBdr>
    </w:div>
    <w:div w:id="1562668660">
      <w:marLeft w:val="0"/>
      <w:marRight w:val="0"/>
      <w:marTop w:val="0"/>
      <w:marBottom w:val="0"/>
      <w:divBdr>
        <w:top w:val="none" w:sz="0" w:space="0" w:color="auto"/>
        <w:left w:val="none" w:sz="0" w:space="0" w:color="auto"/>
        <w:bottom w:val="none" w:sz="0" w:space="0" w:color="auto"/>
        <w:right w:val="none" w:sz="0" w:space="0" w:color="auto"/>
      </w:divBdr>
    </w:div>
    <w:div w:id="1562668661">
      <w:marLeft w:val="0"/>
      <w:marRight w:val="0"/>
      <w:marTop w:val="0"/>
      <w:marBottom w:val="0"/>
      <w:divBdr>
        <w:top w:val="none" w:sz="0" w:space="0" w:color="auto"/>
        <w:left w:val="none" w:sz="0" w:space="0" w:color="auto"/>
        <w:bottom w:val="none" w:sz="0" w:space="0" w:color="auto"/>
        <w:right w:val="none" w:sz="0" w:space="0" w:color="auto"/>
      </w:divBdr>
    </w:div>
    <w:div w:id="1562668663">
      <w:marLeft w:val="0"/>
      <w:marRight w:val="0"/>
      <w:marTop w:val="0"/>
      <w:marBottom w:val="0"/>
      <w:divBdr>
        <w:top w:val="none" w:sz="0" w:space="0" w:color="auto"/>
        <w:left w:val="none" w:sz="0" w:space="0" w:color="auto"/>
        <w:bottom w:val="none" w:sz="0" w:space="0" w:color="auto"/>
        <w:right w:val="none" w:sz="0" w:space="0" w:color="auto"/>
      </w:divBdr>
    </w:div>
    <w:div w:id="1562668664">
      <w:marLeft w:val="0"/>
      <w:marRight w:val="0"/>
      <w:marTop w:val="0"/>
      <w:marBottom w:val="0"/>
      <w:divBdr>
        <w:top w:val="none" w:sz="0" w:space="0" w:color="auto"/>
        <w:left w:val="none" w:sz="0" w:space="0" w:color="auto"/>
        <w:bottom w:val="none" w:sz="0" w:space="0" w:color="auto"/>
        <w:right w:val="none" w:sz="0" w:space="0" w:color="auto"/>
      </w:divBdr>
    </w:div>
    <w:div w:id="1562668665">
      <w:marLeft w:val="0"/>
      <w:marRight w:val="0"/>
      <w:marTop w:val="0"/>
      <w:marBottom w:val="0"/>
      <w:divBdr>
        <w:top w:val="none" w:sz="0" w:space="0" w:color="auto"/>
        <w:left w:val="none" w:sz="0" w:space="0" w:color="auto"/>
        <w:bottom w:val="none" w:sz="0" w:space="0" w:color="auto"/>
        <w:right w:val="none" w:sz="0" w:space="0" w:color="auto"/>
      </w:divBdr>
    </w:div>
    <w:div w:id="1562668667">
      <w:marLeft w:val="0"/>
      <w:marRight w:val="0"/>
      <w:marTop w:val="0"/>
      <w:marBottom w:val="0"/>
      <w:divBdr>
        <w:top w:val="none" w:sz="0" w:space="0" w:color="auto"/>
        <w:left w:val="none" w:sz="0" w:space="0" w:color="auto"/>
        <w:bottom w:val="none" w:sz="0" w:space="0" w:color="auto"/>
        <w:right w:val="none" w:sz="0" w:space="0" w:color="auto"/>
      </w:divBdr>
    </w:div>
    <w:div w:id="1562668671">
      <w:marLeft w:val="0"/>
      <w:marRight w:val="0"/>
      <w:marTop w:val="0"/>
      <w:marBottom w:val="0"/>
      <w:divBdr>
        <w:top w:val="none" w:sz="0" w:space="0" w:color="auto"/>
        <w:left w:val="none" w:sz="0" w:space="0" w:color="auto"/>
        <w:bottom w:val="none" w:sz="0" w:space="0" w:color="auto"/>
        <w:right w:val="none" w:sz="0" w:space="0" w:color="auto"/>
      </w:divBdr>
    </w:div>
    <w:div w:id="1562668674">
      <w:marLeft w:val="0"/>
      <w:marRight w:val="0"/>
      <w:marTop w:val="0"/>
      <w:marBottom w:val="0"/>
      <w:divBdr>
        <w:top w:val="none" w:sz="0" w:space="0" w:color="auto"/>
        <w:left w:val="none" w:sz="0" w:space="0" w:color="auto"/>
        <w:bottom w:val="none" w:sz="0" w:space="0" w:color="auto"/>
        <w:right w:val="none" w:sz="0" w:space="0" w:color="auto"/>
      </w:divBdr>
    </w:div>
    <w:div w:id="1562668675">
      <w:marLeft w:val="0"/>
      <w:marRight w:val="0"/>
      <w:marTop w:val="0"/>
      <w:marBottom w:val="0"/>
      <w:divBdr>
        <w:top w:val="none" w:sz="0" w:space="0" w:color="auto"/>
        <w:left w:val="none" w:sz="0" w:space="0" w:color="auto"/>
        <w:bottom w:val="none" w:sz="0" w:space="0" w:color="auto"/>
        <w:right w:val="none" w:sz="0" w:space="0" w:color="auto"/>
      </w:divBdr>
      <w:divsChild>
        <w:div w:id="1562668634">
          <w:marLeft w:val="0"/>
          <w:marRight w:val="0"/>
          <w:marTop w:val="0"/>
          <w:marBottom w:val="0"/>
          <w:divBdr>
            <w:top w:val="none" w:sz="0" w:space="0" w:color="auto"/>
            <w:left w:val="none" w:sz="0" w:space="0" w:color="auto"/>
            <w:bottom w:val="none" w:sz="0" w:space="0" w:color="auto"/>
            <w:right w:val="none" w:sz="0" w:space="0" w:color="auto"/>
          </w:divBdr>
        </w:div>
      </w:divsChild>
    </w:div>
    <w:div w:id="1562668676">
      <w:marLeft w:val="0"/>
      <w:marRight w:val="0"/>
      <w:marTop w:val="0"/>
      <w:marBottom w:val="0"/>
      <w:divBdr>
        <w:top w:val="none" w:sz="0" w:space="0" w:color="auto"/>
        <w:left w:val="none" w:sz="0" w:space="0" w:color="auto"/>
        <w:bottom w:val="none" w:sz="0" w:space="0" w:color="auto"/>
        <w:right w:val="none" w:sz="0" w:space="0" w:color="auto"/>
      </w:divBdr>
    </w:div>
    <w:div w:id="1562668677">
      <w:marLeft w:val="0"/>
      <w:marRight w:val="0"/>
      <w:marTop w:val="0"/>
      <w:marBottom w:val="0"/>
      <w:divBdr>
        <w:top w:val="none" w:sz="0" w:space="0" w:color="auto"/>
        <w:left w:val="none" w:sz="0" w:space="0" w:color="auto"/>
        <w:bottom w:val="none" w:sz="0" w:space="0" w:color="auto"/>
        <w:right w:val="none" w:sz="0" w:space="0" w:color="auto"/>
      </w:divBdr>
    </w:div>
    <w:div w:id="1562668679">
      <w:marLeft w:val="0"/>
      <w:marRight w:val="0"/>
      <w:marTop w:val="0"/>
      <w:marBottom w:val="0"/>
      <w:divBdr>
        <w:top w:val="none" w:sz="0" w:space="0" w:color="auto"/>
        <w:left w:val="none" w:sz="0" w:space="0" w:color="auto"/>
        <w:bottom w:val="none" w:sz="0" w:space="0" w:color="auto"/>
        <w:right w:val="none" w:sz="0" w:space="0" w:color="auto"/>
      </w:divBdr>
    </w:div>
    <w:div w:id="1562668680">
      <w:marLeft w:val="0"/>
      <w:marRight w:val="0"/>
      <w:marTop w:val="0"/>
      <w:marBottom w:val="0"/>
      <w:divBdr>
        <w:top w:val="none" w:sz="0" w:space="0" w:color="auto"/>
        <w:left w:val="none" w:sz="0" w:space="0" w:color="auto"/>
        <w:bottom w:val="none" w:sz="0" w:space="0" w:color="auto"/>
        <w:right w:val="none" w:sz="0" w:space="0" w:color="auto"/>
      </w:divBdr>
    </w:div>
    <w:div w:id="1562668683">
      <w:marLeft w:val="0"/>
      <w:marRight w:val="0"/>
      <w:marTop w:val="0"/>
      <w:marBottom w:val="0"/>
      <w:divBdr>
        <w:top w:val="none" w:sz="0" w:space="0" w:color="auto"/>
        <w:left w:val="none" w:sz="0" w:space="0" w:color="auto"/>
        <w:bottom w:val="none" w:sz="0" w:space="0" w:color="auto"/>
        <w:right w:val="none" w:sz="0" w:space="0" w:color="auto"/>
      </w:divBdr>
      <w:divsChild>
        <w:div w:id="1562668704">
          <w:marLeft w:val="0"/>
          <w:marRight w:val="0"/>
          <w:marTop w:val="0"/>
          <w:marBottom w:val="0"/>
          <w:divBdr>
            <w:top w:val="none" w:sz="0" w:space="0" w:color="auto"/>
            <w:left w:val="none" w:sz="0" w:space="0" w:color="auto"/>
            <w:bottom w:val="none" w:sz="0" w:space="0" w:color="auto"/>
            <w:right w:val="none" w:sz="0" w:space="0" w:color="auto"/>
          </w:divBdr>
        </w:div>
      </w:divsChild>
    </w:div>
    <w:div w:id="1562668684">
      <w:marLeft w:val="0"/>
      <w:marRight w:val="0"/>
      <w:marTop w:val="0"/>
      <w:marBottom w:val="0"/>
      <w:divBdr>
        <w:top w:val="none" w:sz="0" w:space="0" w:color="auto"/>
        <w:left w:val="none" w:sz="0" w:space="0" w:color="auto"/>
        <w:bottom w:val="none" w:sz="0" w:space="0" w:color="auto"/>
        <w:right w:val="none" w:sz="0" w:space="0" w:color="auto"/>
      </w:divBdr>
    </w:div>
    <w:div w:id="1562668686">
      <w:marLeft w:val="0"/>
      <w:marRight w:val="0"/>
      <w:marTop w:val="0"/>
      <w:marBottom w:val="0"/>
      <w:divBdr>
        <w:top w:val="none" w:sz="0" w:space="0" w:color="auto"/>
        <w:left w:val="none" w:sz="0" w:space="0" w:color="auto"/>
        <w:bottom w:val="none" w:sz="0" w:space="0" w:color="auto"/>
        <w:right w:val="none" w:sz="0" w:space="0" w:color="auto"/>
      </w:divBdr>
    </w:div>
    <w:div w:id="1562668687">
      <w:marLeft w:val="0"/>
      <w:marRight w:val="0"/>
      <w:marTop w:val="0"/>
      <w:marBottom w:val="0"/>
      <w:divBdr>
        <w:top w:val="none" w:sz="0" w:space="0" w:color="auto"/>
        <w:left w:val="none" w:sz="0" w:space="0" w:color="auto"/>
        <w:bottom w:val="none" w:sz="0" w:space="0" w:color="auto"/>
        <w:right w:val="none" w:sz="0" w:space="0" w:color="auto"/>
      </w:divBdr>
    </w:div>
    <w:div w:id="1562668688">
      <w:marLeft w:val="0"/>
      <w:marRight w:val="0"/>
      <w:marTop w:val="0"/>
      <w:marBottom w:val="0"/>
      <w:divBdr>
        <w:top w:val="none" w:sz="0" w:space="0" w:color="auto"/>
        <w:left w:val="none" w:sz="0" w:space="0" w:color="auto"/>
        <w:bottom w:val="none" w:sz="0" w:space="0" w:color="auto"/>
        <w:right w:val="none" w:sz="0" w:space="0" w:color="auto"/>
      </w:divBdr>
      <w:divsChild>
        <w:div w:id="1562668678">
          <w:marLeft w:val="0"/>
          <w:marRight w:val="0"/>
          <w:marTop w:val="0"/>
          <w:marBottom w:val="0"/>
          <w:divBdr>
            <w:top w:val="none" w:sz="0" w:space="0" w:color="auto"/>
            <w:left w:val="none" w:sz="0" w:space="0" w:color="auto"/>
            <w:bottom w:val="none" w:sz="0" w:space="0" w:color="auto"/>
            <w:right w:val="none" w:sz="0" w:space="0" w:color="auto"/>
          </w:divBdr>
        </w:div>
      </w:divsChild>
    </w:div>
    <w:div w:id="1562668689">
      <w:marLeft w:val="0"/>
      <w:marRight w:val="0"/>
      <w:marTop w:val="0"/>
      <w:marBottom w:val="0"/>
      <w:divBdr>
        <w:top w:val="none" w:sz="0" w:space="0" w:color="auto"/>
        <w:left w:val="none" w:sz="0" w:space="0" w:color="auto"/>
        <w:bottom w:val="none" w:sz="0" w:space="0" w:color="auto"/>
        <w:right w:val="none" w:sz="0" w:space="0" w:color="auto"/>
      </w:divBdr>
    </w:div>
    <w:div w:id="1562668690">
      <w:marLeft w:val="0"/>
      <w:marRight w:val="0"/>
      <w:marTop w:val="0"/>
      <w:marBottom w:val="0"/>
      <w:divBdr>
        <w:top w:val="none" w:sz="0" w:space="0" w:color="auto"/>
        <w:left w:val="none" w:sz="0" w:space="0" w:color="auto"/>
        <w:bottom w:val="none" w:sz="0" w:space="0" w:color="auto"/>
        <w:right w:val="none" w:sz="0" w:space="0" w:color="auto"/>
      </w:divBdr>
    </w:div>
    <w:div w:id="1562668691">
      <w:marLeft w:val="0"/>
      <w:marRight w:val="0"/>
      <w:marTop w:val="0"/>
      <w:marBottom w:val="0"/>
      <w:divBdr>
        <w:top w:val="none" w:sz="0" w:space="0" w:color="auto"/>
        <w:left w:val="none" w:sz="0" w:space="0" w:color="auto"/>
        <w:bottom w:val="none" w:sz="0" w:space="0" w:color="auto"/>
        <w:right w:val="none" w:sz="0" w:space="0" w:color="auto"/>
      </w:divBdr>
    </w:div>
    <w:div w:id="1562668692">
      <w:marLeft w:val="0"/>
      <w:marRight w:val="0"/>
      <w:marTop w:val="0"/>
      <w:marBottom w:val="0"/>
      <w:divBdr>
        <w:top w:val="none" w:sz="0" w:space="0" w:color="auto"/>
        <w:left w:val="none" w:sz="0" w:space="0" w:color="auto"/>
        <w:bottom w:val="none" w:sz="0" w:space="0" w:color="auto"/>
        <w:right w:val="none" w:sz="0" w:space="0" w:color="auto"/>
      </w:divBdr>
      <w:divsChild>
        <w:div w:id="1562668624">
          <w:marLeft w:val="0"/>
          <w:marRight w:val="0"/>
          <w:marTop w:val="0"/>
          <w:marBottom w:val="0"/>
          <w:divBdr>
            <w:top w:val="none" w:sz="0" w:space="0" w:color="auto"/>
            <w:left w:val="none" w:sz="0" w:space="0" w:color="auto"/>
            <w:bottom w:val="none" w:sz="0" w:space="0" w:color="auto"/>
            <w:right w:val="none" w:sz="0" w:space="0" w:color="auto"/>
          </w:divBdr>
          <w:divsChild>
            <w:div w:id="1562668638">
              <w:marLeft w:val="0"/>
              <w:marRight w:val="0"/>
              <w:marTop w:val="0"/>
              <w:marBottom w:val="0"/>
              <w:divBdr>
                <w:top w:val="none" w:sz="0" w:space="0" w:color="auto"/>
                <w:left w:val="none" w:sz="0" w:space="0" w:color="auto"/>
                <w:bottom w:val="none" w:sz="0" w:space="0" w:color="auto"/>
                <w:right w:val="none" w:sz="0" w:space="0" w:color="auto"/>
              </w:divBdr>
              <w:divsChild>
                <w:div w:id="1562668731">
                  <w:marLeft w:val="0"/>
                  <w:marRight w:val="0"/>
                  <w:marTop w:val="0"/>
                  <w:marBottom w:val="0"/>
                  <w:divBdr>
                    <w:top w:val="none" w:sz="0" w:space="0" w:color="auto"/>
                    <w:left w:val="none" w:sz="0" w:space="0" w:color="auto"/>
                    <w:bottom w:val="none" w:sz="0" w:space="0" w:color="auto"/>
                    <w:right w:val="none" w:sz="0" w:space="0" w:color="auto"/>
                  </w:divBdr>
                  <w:divsChild>
                    <w:div w:id="1562668631">
                      <w:marLeft w:val="0"/>
                      <w:marRight w:val="0"/>
                      <w:marTop w:val="0"/>
                      <w:marBottom w:val="0"/>
                      <w:divBdr>
                        <w:top w:val="none" w:sz="0" w:space="0" w:color="auto"/>
                        <w:left w:val="none" w:sz="0" w:space="0" w:color="auto"/>
                        <w:bottom w:val="none" w:sz="0" w:space="0" w:color="auto"/>
                        <w:right w:val="none" w:sz="0" w:space="0" w:color="auto"/>
                      </w:divBdr>
                      <w:divsChild>
                        <w:div w:id="1562668656">
                          <w:marLeft w:val="0"/>
                          <w:marRight w:val="0"/>
                          <w:marTop w:val="0"/>
                          <w:marBottom w:val="0"/>
                          <w:divBdr>
                            <w:top w:val="none" w:sz="0" w:space="0" w:color="auto"/>
                            <w:left w:val="none" w:sz="0" w:space="0" w:color="auto"/>
                            <w:bottom w:val="none" w:sz="0" w:space="0" w:color="auto"/>
                            <w:right w:val="none" w:sz="0" w:space="0" w:color="auto"/>
                          </w:divBdr>
                          <w:divsChild>
                            <w:div w:id="15626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8662">
          <w:marLeft w:val="0"/>
          <w:marRight w:val="0"/>
          <w:marTop w:val="0"/>
          <w:marBottom w:val="0"/>
          <w:divBdr>
            <w:top w:val="none" w:sz="0" w:space="0" w:color="auto"/>
            <w:left w:val="none" w:sz="0" w:space="0" w:color="auto"/>
            <w:bottom w:val="none" w:sz="0" w:space="0" w:color="auto"/>
            <w:right w:val="none" w:sz="0" w:space="0" w:color="auto"/>
          </w:divBdr>
          <w:divsChild>
            <w:div w:id="1562668682">
              <w:marLeft w:val="0"/>
              <w:marRight w:val="0"/>
              <w:marTop w:val="0"/>
              <w:marBottom w:val="0"/>
              <w:divBdr>
                <w:top w:val="none" w:sz="0" w:space="0" w:color="auto"/>
                <w:left w:val="none" w:sz="0" w:space="0" w:color="auto"/>
                <w:bottom w:val="none" w:sz="0" w:space="0" w:color="auto"/>
                <w:right w:val="none" w:sz="0" w:space="0" w:color="auto"/>
              </w:divBdr>
              <w:divsChild>
                <w:div w:id="1562668639">
                  <w:marLeft w:val="0"/>
                  <w:marRight w:val="0"/>
                  <w:marTop w:val="0"/>
                  <w:marBottom w:val="0"/>
                  <w:divBdr>
                    <w:top w:val="none" w:sz="0" w:space="0" w:color="auto"/>
                    <w:left w:val="none" w:sz="0" w:space="0" w:color="auto"/>
                    <w:bottom w:val="none" w:sz="0" w:space="0" w:color="auto"/>
                    <w:right w:val="none" w:sz="0" w:space="0" w:color="auto"/>
                  </w:divBdr>
                  <w:divsChild>
                    <w:div w:id="15626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8668">
          <w:marLeft w:val="0"/>
          <w:marRight w:val="0"/>
          <w:marTop w:val="0"/>
          <w:marBottom w:val="0"/>
          <w:divBdr>
            <w:top w:val="none" w:sz="0" w:space="0" w:color="auto"/>
            <w:left w:val="none" w:sz="0" w:space="0" w:color="auto"/>
            <w:bottom w:val="none" w:sz="0" w:space="0" w:color="auto"/>
            <w:right w:val="none" w:sz="0" w:space="0" w:color="auto"/>
          </w:divBdr>
        </w:div>
      </w:divsChild>
    </w:div>
    <w:div w:id="1562668693">
      <w:marLeft w:val="0"/>
      <w:marRight w:val="0"/>
      <w:marTop w:val="0"/>
      <w:marBottom w:val="0"/>
      <w:divBdr>
        <w:top w:val="none" w:sz="0" w:space="0" w:color="auto"/>
        <w:left w:val="none" w:sz="0" w:space="0" w:color="auto"/>
        <w:bottom w:val="none" w:sz="0" w:space="0" w:color="auto"/>
        <w:right w:val="none" w:sz="0" w:space="0" w:color="auto"/>
      </w:divBdr>
    </w:div>
    <w:div w:id="1562668694">
      <w:marLeft w:val="0"/>
      <w:marRight w:val="0"/>
      <w:marTop w:val="0"/>
      <w:marBottom w:val="0"/>
      <w:divBdr>
        <w:top w:val="none" w:sz="0" w:space="0" w:color="auto"/>
        <w:left w:val="none" w:sz="0" w:space="0" w:color="auto"/>
        <w:bottom w:val="none" w:sz="0" w:space="0" w:color="auto"/>
        <w:right w:val="none" w:sz="0" w:space="0" w:color="auto"/>
      </w:divBdr>
    </w:div>
    <w:div w:id="1562668697">
      <w:marLeft w:val="0"/>
      <w:marRight w:val="0"/>
      <w:marTop w:val="0"/>
      <w:marBottom w:val="0"/>
      <w:divBdr>
        <w:top w:val="none" w:sz="0" w:space="0" w:color="auto"/>
        <w:left w:val="none" w:sz="0" w:space="0" w:color="auto"/>
        <w:bottom w:val="none" w:sz="0" w:space="0" w:color="auto"/>
        <w:right w:val="none" w:sz="0" w:space="0" w:color="auto"/>
      </w:divBdr>
      <w:divsChild>
        <w:div w:id="1562668616">
          <w:marLeft w:val="0"/>
          <w:marRight w:val="0"/>
          <w:marTop w:val="0"/>
          <w:marBottom w:val="0"/>
          <w:divBdr>
            <w:top w:val="none" w:sz="0" w:space="0" w:color="auto"/>
            <w:left w:val="none" w:sz="0" w:space="0" w:color="auto"/>
            <w:bottom w:val="none" w:sz="0" w:space="0" w:color="auto"/>
            <w:right w:val="none" w:sz="0" w:space="0" w:color="auto"/>
          </w:divBdr>
        </w:div>
      </w:divsChild>
    </w:div>
    <w:div w:id="1562668698">
      <w:marLeft w:val="0"/>
      <w:marRight w:val="0"/>
      <w:marTop w:val="0"/>
      <w:marBottom w:val="0"/>
      <w:divBdr>
        <w:top w:val="none" w:sz="0" w:space="0" w:color="auto"/>
        <w:left w:val="none" w:sz="0" w:space="0" w:color="auto"/>
        <w:bottom w:val="none" w:sz="0" w:space="0" w:color="auto"/>
        <w:right w:val="none" w:sz="0" w:space="0" w:color="auto"/>
      </w:divBdr>
    </w:div>
    <w:div w:id="1562668699">
      <w:marLeft w:val="0"/>
      <w:marRight w:val="0"/>
      <w:marTop w:val="0"/>
      <w:marBottom w:val="0"/>
      <w:divBdr>
        <w:top w:val="none" w:sz="0" w:space="0" w:color="auto"/>
        <w:left w:val="none" w:sz="0" w:space="0" w:color="auto"/>
        <w:bottom w:val="none" w:sz="0" w:space="0" w:color="auto"/>
        <w:right w:val="none" w:sz="0" w:space="0" w:color="auto"/>
      </w:divBdr>
    </w:div>
    <w:div w:id="1562668700">
      <w:marLeft w:val="0"/>
      <w:marRight w:val="0"/>
      <w:marTop w:val="0"/>
      <w:marBottom w:val="0"/>
      <w:divBdr>
        <w:top w:val="none" w:sz="0" w:space="0" w:color="auto"/>
        <w:left w:val="none" w:sz="0" w:space="0" w:color="auto"/>
        <w:bottom w:val="none" w:sz="0" w:space="0" w:color="auto"/>
        <w:right w:val="none" w:sz="0" w:space="0" w:color="auto"/>
      </w:divBdr>
      <w:divsChild>
        <w:div w:id="1562668713">
          <w:marLeft w:val="0"/>
          <w:marRight w:val="0"/>
          <w:marTop w:val="0"/>
          <w:marBottom w:val="0"/>
          <w:divBdr>
            <w:top w:val="none" w:sz="0" w:space="0" w:color="auto"/>
            <w:left w:val="none" w:sz="0" w:space="0" w:color="auto"/>
            <w:bottom w:val="none" w:sz="0" w:space="0" w:color="auto"/>
            <w:right w:val="none" w:sz="0" w:space="0" w:color="auto"/>
          </w:divBdr>
        </w:div>
      </w:divsChild>
    </w:div>
    <w:div w:id="1562668702">
      <w:marLeft w:val="0"/>
      <w:marRight w:val="0"/>
      <w:marTop w:val="0"/>
      <w:marBottom w:val="0"/>
      <w:divBdr>
        <w:top w:val="none" w:sz="0" w:space="0" w:color="auto"/>
        <w:left w:val="none" w:sz="0" w:space="0" w:color="auto"/>
        <w:bottom w:val="none" w:sz="0" w:space="0" w:color="auto"/>
        <w:right w:val="none" w:sz="0" w:space="0" w:color="auto"/>
      </w:divBdr>
    </w:div>
    <w:div w:id="1562668703">
      <w:marLeft w:val="0"/>
      <w:marRight w:val="0"/>
      <w:marTop w:val="0"/>
      <w:marBottom w:val="0"/>
      <w:divBdr>
        <w:top w:val="none" w:sz="0" w:space="0" w:color="auto"/>
        <w:left w:val="none" w:sz="0" w:space="0" w:color="auto"/>
        <w:bottom w:val="none" w:sz="0" w:space="0" w:color="auto"/>
        <w:right w:val="none" w:sz="0" w:space="0" w:color="auto"/>
      </w:divBdr>
    </w:div>
    <w:div w:id="1562668705">
      <w:marLeft w:val="0"/>
      <w:marRight w:val="0"/>
      <w:marTop w:val="0"/>
      <w:marBottom w:val="0"/>
      <w:divBdr>
        <w:top w:val="none" w:sz="0" w:space="0" w:color="auto"/>
        <w:left w:val="none" w:sz="0" w:space="0" w:color="auto"/>
        <w:bottom w:val="none" w:sz="0" w:space="0" w:color="auto"/>
        <w:right w:val="none" w:sz="0" w:space="0" w:color="auto"/>
      </w:divBdr>
    </w:div>
    <w:div w:id="1562668707">
      <w:marLeft w:val="0"/>
      <w:marRight w:val="0"/>
      <w:marTop w:val="0"/>
      <w:marBottom w:val="0"/>
      <w:divBdr>
        <w:top w:val="none" w:sz="0" w:space="0" w:color="auto"/>
        <w:left w:val="none" w:sz="0" w:space="0" w:color="auto"/>
        <w:bottom w:val="none" w:sz="0" w:space="0" w:color="auto"/>
        <w:right w:val="none" w:sz="0" w:space="0" w:color="auto"/>
      </w:divBdr>
    </w:div>
    <w:div w:id="1562668709">
      <w:marLeft w:val="0"/>
      <w:marRight w:val="0"/>
      <w:marTop w:val="0"/>
      <w:marBottom w:val="0"/>
      <w:divBdr>
        <w:top w:val="none" w:sz="0" w:space="0" w:color="auto"/>
        <w:left w:val="none" w:sz="0" w:space="0" w:color="auto"/>
        <w:bottom w:val="none" w:sz="0" w:space="0" w:color="auto"/>
        <w:right w:val="none" w:sz="0" w:space="0" w:color="auto"/>
      </w:divBdr>
    </w:div>
    <w:div w:id="1562668710">
      <w:marLeft w:val="0"/>
      <w:marRight w:val="0"/>
      <w:marTop w:val="0"/>
      <w:marBottom w:val="0"/>
      <w:divBdr>
        <w:top w:val="none" w:sz="0" w:space="0" w:color="auto"/>
        <w:left w:val="none" w:sz="0" w:space="0" w:color="auto"/>
        <w:bottom w:val="none" w:sz="0" w:space="0" w:color="auto"/>
        <w:right w:val="none" w:sz="0" w:space="0" w:color="auto"/>
      </w:divBdr>
    </w:div>
    <w:div w:id="1562668712">
      <w:marLeft w:val="0"/>
      <w:marRight w:val="0"/>
      <w:marTop w:val="0"/>
      <w:marBottom w:val="0"/>
      <w:divBdr>
        <w:top w:val="none" w:sz="0" w:space="0" w:color="auto"/>
        <w:left w:val="none" w:sz="0" w:space="0" w:color="auto"/>
        <w:bottom w:val="none" w:sz="0" w:space="0" w:color="auto"/>
        <w:right w:val="none" w:sz="0" w:space="0" w:color="auto"/>
      </w:divBdr>
    </w:div>
    <w:div w:id="1562668715">
      <w:marLeft w:val="0"/>
      <w:marRight w:val="0"/>
      <w:marTop w:val="0"/>
      <w:marBottom w:val="0"/>
      <w:divBdr>
        <w:top w:val="none" w:sz="0" w:space="0" w:color="auto"/>
        <w:left w:val="none" w:sz="0" w:space="0" w:color="auto"/>
        <w:bottom w:val="none" w:sz="0" w:space="0" w:color="auto"/>
        <w:right w:val="none" w:sz="0" w:space="0" w:color="auto"/>
      </w:divBdr>
    </w:div>
    <w:div w:id="1562668716">
      <w:marLeft w:val="0"/>
      <w:marRight w:val="0"/>
      <w:marTop w:val="0"/>
      <w:marBottom w:val="0"/>
      <w:divBdr>
        <w:top w:val="none" w:sz="0" w:space="0" w:color="auto"/>
        <w:left w:val="none" w:sz="0" w:space="0" w:color="auto"/>
        <w:bottom w:val="none" w:sz="0" w:space="0" w:color="auto"/>
        <w:right w:val="none" w:sz="0" w:space="0" w:color="auto"/>
      </w:divBdr>
      <w:divsChild>
        <w:div w:id="1562668648">
          <w:marLeft w:val="0"/>
          <w:marRight w:val="0"/>
          <w:marTop w:val="0"/>
          <w:marBottom w:val="0"/>
          <w:divBdr>
            <w:top w:val="none" w:sz="0" w:space="0" w:color="auto"/>
            <w:left w:val="none" w:sz="0" w:space="0" w:color="auto"/>
            <w:bottom w:val="none" w:sz="0" w:space="0" w:color="auto"/>
            <w:right w:val="none" w:sz="0" w:space="0" w:color="auto"/>
          </w:divBdr>
        </w:div>
      </w:divsChild>
    </w:div>
    <w:div w:id="1562668717">
      <w:marLeft w:val="0"/>
      <w:marRight w:val="0"/>
      <w:marTop w:val="0"/>
      <w:marBottom w:val="0"/>
      <w:divBdr>
        <w:top w:val="none" w:sz="0" w:space="0" w:color="auto"/>
        <w:left w:val="none" w:sz="0" w:space="0" w:color="auto"/>
        <w:bottom w:val="none" w:sz="0" w:space="0" w:color="auto"/>
        <w:right w:val="none" w:sz="0" w:space="0" w:color="auto"/>
      </w:divBdr>
    </w:div>
    <w:div w:id="1562668718">
      <w:marLeft w:val="0"/>
      <w:marRight w:val="0"/>
      <w:marTop w:val="0"/>
      <w:marBottom w:val="0"/>
      <w:divBdr>
        <w:top w:val="none" w:sz="0" w:space="0" w:color="auto"/>
        <w:left w:val="none" w:sz="0" w:space="0" w:color="auto"/>
        <w:bottom w:val="none" w:sz="0" w:space="0" w:color="auto"/>
        <w:right w:val="none" w:sz="0" w:space="0" w:color="auto"/>
      </w:divBdr>
      <w:divsChild>
        <w:div w:id="1562668666">
          <w:marLeft w:val="0"/>
          <w:marRight w:val="0"/>
          <w:marTop w:val="0"/>
          <w:marBottom w:val="0"/>
          <w:divBdr>
            <w:top w:val="none" w:sz="0" w:space="0" w:color="auto"/>
            <w:left w:val="none" w:sz="0" w:space="0" w:color="auto"/>
            <w:bottom w:val="none" w:sz="0" w:space="0" w:color="auto"/>
            <w:right w:val="none" w:sz="0" w:space="0" w:color="auto"/>
          </w:divBdr>
        </w:div>
      </w:divsChild>
    </w:div>
    <w:div w:id="1562668720">
      <w:marLeft w:val="0"/>
      <w:marRight w:val="0"/>
      <w:marTop w:val="0"/>
      <w:marBottom w:val="0"/>
      <w:divBdr>
        <w:top w:val="none" w:sz="0" w:space="0" w:color="auto"/>
        <w:left w:val="none" w:sz="0" w:space="0" w:color="auto"/>
        <w:bottom w:val="none" w:sz="0" w:space="0" w:color="auto"/>
        <w:right w:val="none" w:sz="0" w:space="0" w:color="auto"/>
      </w:divBdr>
    </w:div>
    <w:div w:id="1562668721">
      <w:marLeft w:val="0"/>
      <w:marRight w:val="0"/>
      <w:marTop w:val="0"/>
      <w:marBottom w:val="0"/>
      <w:divBdr>
        <w:top w:val="none" w:sz="0" w:space="0" w:color="auto"/>
        <w:left w:val="none" w:sz="0" w:space="0" w:color="auto"/>
        <w:bottom w:val="none" w:sz="0" w:space="0" w:color="auto"/>
        <w:right w:val="none" w:sz="0" w:space="0" w:color="auto"/>
      </w:divBdr>
    </w:div>
    <w:div w:id="1562668722">
      <w:marLeft w:val="0"/>
      <w:marRight w:val="0"/>
      <w:marTop w:val="0"/>
      <w:marBottom w:val="0"/>
      <w:divBdr>
        <w:top w:val="none" w:sz="0" w:space="0" w:color="auto"/>
        <w:left w:val="none" w:sz="0" w:space="0" w:color="auto"/>
        <w:bottom w:val="none" w:sz="0" w:space="0" w:color="auto"/>
        <w:right w:val="none" w:sz="0" w:space="0" w:color="auto"/>
      </w:divBdr>
    </w:div>
    <w:div w:id="1562668723">
      <w:marLeft w:val="0"/>
      <w:marRight w:val="0"/>
      <w:marTop w:val="0"/>
      <w:marBottom w:val="0"/>
      <w:divBdr>
        <w:top w:val="none" w:sz="0" w:space="0" w:color="auto"/>
        <w:left w:val="none" w:sz="0" w:space="0" w:color="auto"/>
        <w:bottom w:val="none" w:sz="0" w:space="0" w:color="auto"/>
        <w:right w:val="none" w:sz="0" w:space="0" w:color="auto"/>
      </w:divBdr>
    </w:div>
    <w:div w:id="1562668724">
      <w:marLeft w:val="0"/>
      <w:marRight w:val="0"/>
      <w:marTop w:val="0"/>
      <w:marBottom w:val="0"/>
      <w:divBdr>
        <w:top w:val="none" w:sz="0" w:space="0" w:color="auto"/>
        <w:left w:val="none" w:sz="0" w:space="0" w:color="auto"/>
        <w:bottom w:val="none" w:sz="0" w:space="0" w:color="auto"/>
        <w:right w:val="none" w:sz="0" w:space="0" w:color="auto"/>
      </w:divBdr>
    </w:div>
    <w:div w:id="1562668725">
      <w:marLeft w:val="0"/>
      <w:marRight w:val="0"/>
      <w:marTop w:val="0"/>
      <w:marBottom w:val="0"/>
      <w:divBdr>
        <w:top w:val="none" w:sz="0" w:space="0" w:color="auto"/>
        <w:left w:val="none" w:sz="0" w:space="0" w:color="auto"/>
        <w:bottom w:val="none" w:sz="0" w:space="0" w:color="auto"/>
        <w:right w:val="none" w:sz="0" w:space="0" w:color="auto"/>
      </w:divBdr>
    </w:div>
    <w:div w:id="1562668726">
      <w:marLeft w:val="0"/>
      <w:marRight w:val="0"/>
      <w:marTop w:val="0"/>
      <w:marBottom w:val="0"/>
      <w:divBdr>
        <w:top w:val="none" w:sz="0" w:space="0" w:color="auto"/>
        <w:left w:val="none" w:sz="0" w:space="0" w:color="auto"/>
        <w:bottom w:val="none" w:sz="0" w:space="0" w:color="auto"/>
        <w:right w:val="none" w:sz="0" w:space="0" w:color="auto"/>
      </w:divBdr>
    </w:div>
    <w:div w:id="1562668727">
      <w:marLeft w:val="0"/>
      <w:marRight w:val="0"/>
      <w:marTop w:val="0"/>
      <w:marBottom w:val="0"/>
      <w:divBdr>
        <w:top w:val="none" w:sz="0" w:space="0" w:color="auto"/>
        <w:left w:val="none" w:sz="0" w:space="0" w:color="auto"/>
        <w:bottom w:val="none" w:sz="0" w:space="0" w:color="auto"/>
        <w:right w:val="none" w:sz="0" w:space="0" w:color="auto"/>
      </w:divBdr>
    </w:div>
    <w:div w:id="1562668733">
      <w:marLeft w:val="0"/>
      <w:marRight w:val="0"/>
      <w:marTop w:val="0"/>
      <w:marBottom w:val="0"/>
      <w:divBdr>
        <w:top w:val="none" w:sz="0" w:space="0" w:color="auto"/>
        <w:left w:val="none" w:sz="0" w:space="0" w:color="auto"/>
        <w:bottom w:val="none" w:sz="0" w:space="0" w:color="auto"/>
        <w:right w:val="none" w:sz="0" w:space="0" w:color="auto"/>
      </w:divBdr>
    </w:div>
    <w:div w:id="1562668735">
      <w:marLeft w:val="0"/>
      <w:marRight w:val="0"/>
      <w:marTop w:val="0"/>
      <w:marBottom w:val="0"/>
      <w:divBdr>
        <w:top w:val="none" w:sz="0" w:space="0" w:color="auto"/>
        <w:left w:val="none" w:sz="0" w:space="0" w:color="auto"/>
        <w:bottom w:val="none" w:sz="0" w:space="0" w:color="auto"/>
        <w:right w:val="none" w:sz="0" w:space="0" w:color="auto"/>
      </w:divBdr>
    </w:div>
    <w:div w:id="1562668736">
      <w:marLeft w:val="0"/>
      <w:marRight w:val="0"/>
      <w:marTop w:val="0"/>
      <w:marBottom w:val="0"/>
      <w:divBdr>
        <w:top w:val="none" w:sz="0" w:space="0" w:color="auto"/>
        <w:left w:val="none" w:sz="0" w:space="0" w:color="auto"/>
        <w:bottom w:val="none" w:sz="0" w:space="0" w:color="auto"/>
        <w:right w:val="none" w:sz="0" w:space="0" w:color="auto"/>
      </w:divBdr>
    </w:div>
    <w:div w:id="1562668737">
      <w:marLeft w:val="0"/>
      <w:marRight w:val="0"/>
      <w:marTop w:val="0"/>
      <w:marBottom w:val="0"/>
      <w:divBdr>
        <w:top w:val="none" w:sz="0" w:space="0" w:color="auto"/>
        <w:left w:val="none" w:sz="0" w:space="0" w:color="auto"/>
        <w:bottom w:val="none" w:sz="0" w:space="0" w:color="auto"/>
        <w:right w:val="none" w:sz="0" w:space="0" w:color="auto"/>
      </w:divBdr>
    </w:div>
    <w:div w:id="1562668738">
      <w:marLeft w:val="0"/>
      <w:marRight w:val="0"/>
      <w:marTop w:val="0"/>
      <w:marBottom w:val="0"/>
      <w:divBdr>
        <w:top w:val="none" w:sz="0" w:space="0" w:color="auto"/>
        <w:left w:val="none" w:sz="0" w:space="0" w:color="auto"/>
        <w:bottom w:val="none" w:sz="0" w:space="0" w:color="auto"/>
        <w:right w:val="none" w:sz="0" w:space="0" w:color="auto"/>
      </w:divBdr>
      <w:divsChild>
        <w:div w:id="1562668603">
          <w:marLeft w:val="0"/>
          <w:marRight w:val="0"/>
          <w:marTop w:val="0"/>
          <w:marBottom w:val="0"/>
          <w:divBdr>
            <w:top w:val="none" w:sz="0" w:space="0" w:color="auto"/>
            <w:left w:val="none" w:sz="0" w:space="0" w:color="auto"/>
            <w:bottom w:val="none" w:sz="0" w:space="0" w:color="auto"/>
            <w:right w:val="none" w:sz="0" w:space="0" w:color="auto"/>
          </w:divBdr>
        </w:div>
      </w:divsChild>
    </w:div>
    <w:div w:id="1562668739">
      <w:marLeft w:val="0"/>
      <w:marRight w:val="0"/>
      <w:marTop w:val="0"/>
      <w:marBottom w:val="0"/>
      <w:divBdr>
        <w:top w:val="none" w:sz="0" w:space="0" w:color="auto"/>
        <w:left w:val="none" w:sz="0" w:space="0" w:color="auto"/>
        <w:bottom w:val="none" w:sz="0" w:space="0" w:color="auto"/>
        <w:right w:val="none" w:sz="0" w:space="0" w:color="auto"/>
      </w:divBdr>
    </w:div>
    <w:div w:id="1562668741">
      <w:marLeft w:val="0"/>
      <w:marRight w:val="0"/>
      <w:marTop w:val="0"/>
      <w:marBottom w:val="0"/>
      <w:divBdr>
        <w:top w:val="none" w:sz="0" w:space="0" w:color="auto"/>
        <w:left w:val="none" w:sz="0" w:space="0" w:color="auto"/>
        <w:bottom w:val="none" w:sz="0" w:space="0" w:color="auto"/>
        <w:right w:val="none" w:sz="0" w:space="0" w:color="auto"/>
      </w:divBdr>
    </w:div>
    <w:div w:id="1562668744">
      <w:marLeft w:val="0"/>
      <w:marRight w:val="0"/>
      <w:marTop w:val="0"/>
      <w:marBottom w:val="0"/>
      <w:divBdr>
        <w:top w:val="none" w:sz="0" w:space="0" w:color="auto"/>
        <w:left w:val="none" w:sz="0" w:space="0" w:color="auto"/>
        <w:bottom w:val="none" w:sz="0" w:space="0" w:color="auto"/>
        <w:right w:val="none" w:sz="0" w:space="0" w:color="auto"/>
      </w:divBdr>
    </w:div>
    <w:div w:id="1562668745">
      <w:marLeft w:val="0"/>
      <w:marRight w:val="0"/>
      <w:marTop w:val="0"/>
      <w:marBottom w:val="0"/>
      <w:divBdr>
        <w:top w:val="none" w:sz="0" w:space="0" w:color="auto"/>
        <w:left w:val="none" w:sz="0" w:space="0" w:color="auto"/>
        <w:bottom w:val="none" w:sz="0" w:space="0" w:color="auto"/>
        <w:right w:val="none" w:sz="0" w:space="0" w:color="auto"/>
      </w:divBdr>
    </w:div>
    <w:div w:id="1562668746">
      <w:marLeft w:val="0"/>
      <w:marRight w:val="0"/>
      <w:marTop w:val="0"/>
      <w:marBottom w:val="0"/>
      <w:divBdr>
        <w:top w:val="none" w:sz="0" w:space="0" w:color="auto"/>
        <w:left w:val="none" w:sz="0" w:space="0" w:color="auto"/>
        <w:bottom w:val="none" w:sz="0" w:space="0" w:color="auto"/>
        <w:right w:val="none" w:sz="0" w:space="0" w:color="auto"/>
      </w:divBdr>
    </w:div>
    <w:div w:id="1562668749">
      <w:marLeft w:val="0"/>
      <w:marRight w:val="0"/>
      <w:marTop w:val="0"/>
      <w:marBottom w:val="0"/>
      <w:divBdr>
        <w:top w:val="none" w:sz="0" w:space="0" w:color="auto"/>
        <w:left w:val="none" w:sz="0" w:space="0" w:color="auto"/>
        <w:bottom w:val="none" w:sz="0" w:space="0" w:color="auto"/>
        <w:right w:val="none" w:sz="0" w:space="0" w:color="auto"/>
      </w:divBdr>
    </w:div>
    <w:div w:id="1562668750">
      <w:marLeft w:val="0"/>
      <w:marRight w:val="0"/>
      <w:marTop w:val="0"/>
      <w:marBottom w:val="0"/>
      <w:divBdr>
        <w:top w:val="none" w:sz="0" w:space="0" w:color="auto"/>
        <w:left w:val="none" w:sz="0" w:space="0" w:color="auto"/>
        <w:bottom w:val="none" w:sz="0" w:space="0" w:color="auto"/>
        <w:right w:val="none" w:sz="0" w:space="0" w:color="auto"/>
      </w:divBdr>
    </w:div>
    <w:div w:id="1562668752">
      <w:marLeft w:val="0"/>
      <w:marRight w:val="0"/>
      <w:marTop w:val="0"/>
      <w:marBottom w:val="0"/>
      <w:divBdr>
        <w:top w:val="none" w:sz="0" w:space="0" w:color="auto"/>
        <w:left w:val="none" w:sz="0" w:space="0" w:color="auto"/>
        <w:bottom w:val="none" w:sz="0" w:space="0" w:color="auto"/>
        <w:right w:val="none" w:sz="0" w:space="0" w:color="auto"/>
      </w:divBdr>
      <w:divsChild>
        <w:div w:id="1562668604">
          <w:marLeft w:val="0"/>
          <w:marRight w:val="0"/>
          <w:marTop w:val="0"/>
          <w:marBottom w:val="0"/>
          <w:divBdr>
            <w:top w:val="none" w:sz="0" w:space="0" w:color="auto"/>
            <w:left w:val="none" w:sz="0" w:space="0" w:color="auto"/>
            <w:bottom w:val="none" w:sz="0" w:space="0" w:color="auto"/>
            <w:right w:val="none" w:sz="0" w:space="0" w:color="auto"/>
          </w:divBdr>
        </w:div>
        <w:div w:id="1562668607">
          <w:marLeft w:val="0"/>
          <w:marRight w:val="0"/>
          <w:marTop w:val="0"/>
          <w:marBottom w:val="0"/>
          <w:divBdr>
            <w:top w:val="none" w:sz="0" w:space="0" w:color="auto"/>
            <w:left w:val="none" w:sz="0" w:space="0" w:color="auto"/>
            <w:bottom w:val="none" w:sz="0" w:space="0" w:color="auto"/>
            <w:right w:val="none" w:sz="0" w:space="0" w:color="auto"/>
          </w:divBdr>
        </w:div>
        <w:div w:id="1562668609">
          <w:marLeft w:val="0"/>
          <w:marRight w:val="0"/>
          <w:marTop w:val="0"/>
          <w:marBottom w:val="0"/>
          <w:divBdr>
            <w:top w:val="none" w:sz="0" w:space="0" w:color="auto"/>
            <w:left w:val="none" w:sz="0" w:space="0" w:color="auto"/>
            <w:bottom w:val="none" w:sz="0" w:space="0" w:color="auto"/>
            <w:right w:val="none" w:sz="0" w:space="0" w:color="auto"/>
          </w:divBdr>
        </w:div>
        <w:div w:id="1562668613">
          <w:marLeft w:val="0"/>
          <w:marRight w:val="0"/>
          <w:marTop w:val="0"/>
          <w:marBottom w:val="0"/>
          <w:divBdr>
            <w:top w:val="none" w:sz="0" w:space="0" w:color="auto"/>
            <w:left w:val="none" w:sz="0" w:space="0" w:color="auto"/>
            <w:bottom w:val="none" w:sz="0" w:space="0" w:color="auto"/>
            <w:right w:val="none" w:sz="0" w:space="0" w:color="auto"/>
          </w:divBdr>
        </w:div>
        <w:div w:id="1562668615">
          <w:marLeft w:val="0"/>
          <w:marRight w:val="0"/>
          <w:marTop w:val="0"/>
          <w:marBottom w:val="0"/>
          <w:divBdr>
            <w:top w:val="none" w:sz="0" w:space="0" w:color="auto"/>
            <w:left w:val="none" w:sz="0" w:space="0" w:color="auto"/>
            <w:bottom w:val="none" w:sz="0" w:space="0" w:color="auto"/>
            <w:right w:val="none" w:sz="0" w:space="0" w:color="auto"/>
          </w:divBdr>
        </w:div>
        <w:div w:id="1562668617">
          <w:marLeft w:val="0"/>
          <w:marRight w:val="0"/>
          <w:marTop w:val="0"/>
          <w:marBottom w:val="0"/>
          <w:divBdr>
            <w:top w:val="none" w:sz="0" w:space="0" w:color="auto"/>
            <w:left w:val="none" w:sz="0" w:space="0" w:color="auto"/>
            <w:bottom w:val="none" w:sz="0" w:space="0" w:color="auto"/>
            <w:right w:val="none" w:sz="0" w:space="0" w:color="auto"/>
          </w:divBdr>
        </w:div>
        <w:div w:id="1562668626">
          <w:marLeft w:val="0"/>
          <w:marRight w:val="0"/>
          <w:marTop w:val="0"/>
          <w:marBottom w:val="0"/>
          <w:divBdr>
            <w:top w:val="none" w:sz="0" w:space="0" w:color="auto"/>
            <w:left w:val="none" w:sz="0" w:space="0" w:color="auto"/>
            <w:bottom w:val="none" w:sz="0" w:space="0" w:color="auto"/>
            <w:right w:val="none" w:sz="0" w:space="0" w:color="auto"/>
          </w:divBdr>
        </w:div>
        <w:div w:id="1562668627">
          <w:marLeft w:val="0"/>
          <w:marRight w:val="0"/>
          <w:marTop w:val="0"/>
          <w:marBottom w:val="0"/>
          <w:divBdr>
            <w:top w:val="none" w:sz="0" w:space="0" w:color="auto"/>
            <w:left w:val="none" w:sz="0" w:space="0" w:color="auto"/>
            <w:bottom w:val="none" w:sz="0" w:space="0" w:color="auto"/>
            <w:right w:val="none" w:sz="0" w:space="0" w:color="auto"/>
          </w:divBdr>
        </w:div>
        <w:div w:id="1562668628">
          <w:marLeft w:val="0"/>
          <w:marRight w:val="0"/>
          <w:marTop w:val="0"/>
          <w:marBottom w:val="0"/>
          <w:divBdr>
            <w:top w:val="none" w:sz="0" w:space="0" w:color="auto"/>
            <w:left w:val="none" w:sz="0" w:space="0" w:color="auto"/>
            <w:bottom w:val="none" w:sz="0" w:space="0" w:color="auto"/>
            <w:right w:val="none" w:sz="0" w:space="0" w:color="auto"/>
          </w:divBdr>
        </w:div>
        <w:div w:id="1562668632">
          <w:marLeft w:val="0"/>
          <w:marRight w:val="0"/>
          <w:marTop w:val="0"/>
          <w:marBottom w:val="0"/>
          <w:divBdr>
            <w:top w:val="none" w:sz="0" w:space="0" w:color="auto"/>
            <w:left w:val="none" w:sz="0" w:space="0" w:color="auto"/>
            <w:bottom w:val="none" w:sz="0" w:space="0" w:color="auto"/>
            <w:right w:val="none" w:sz="0" w:space="0" w:color="auto"/>
          </w:divBdr>
        </w:div>
        <w:div w:id="1562668636">
          <w:marLeft w:val="0"/>
          <w:marRight w:val="0"/>
          <w:marTop w:val="0"/>
          <w:marBottom w:val="0"/>
          <w:divBdr>
            <w:top w:val="none" w:sz="0" w:space="0" w:color="auto"/>
            <w:left w:val="none" w:sz="0" w:space="0" w:color="auto"/>
            <w:bottom w:val="none" w:sz="0" w:space="0" w:color="auto"/>
            <w:right w:val="none" w:sz="0" w:space="0" w:color="auto"/>
          </w:divBdr>
        </w:div>
        <w:div w:id="1562668642">
          <w:marLeft w:val="0"/>
          <w:marRight w:val="0"/>
          <w:marTop w:val="0"/>
          <w:marBottom w:val="0"/>
          <w:divBdr>
            <w:top w:val="none" w:sz="0" w:space="0" w:color="auto"/>
            <w:left w:val="none" w:sz="0" w:space="0" w:color="auto"/>
            <w:bottom w:val="none" w:sz="0" w:space="0" w:color="auto"/>
            <w:right w:val="none" w:sz="0" w:space="0" w:color="auto"/>
          </w:divBdr>
        </w:div>
        <w:div w:id="1562668643">
          <w:marLeft w:val="0"/>
          <w:marRight w:val="0"/>
          <w:marTop w:val="0"/>
          <w:marBottom w:val="0"/>
          <w:divBdr>
            <w:top w:val="none" w:sz="0" w:space="0" w:color="auto"/>
            <w:left w:val="none" w:sz="0" w:space="0" w:color="auto"/>
            <w:bottom w:val="none" w:sz="0" w:space="0" w:color="auto"/>
            <w:right w:val="none" w:sz="0" w:space="0" w:color="auto"/>
          </w:divBdr>
        </w:div>
        <w:div w:id="1562668645">
          <w:marLeft w:val="0"/>
          <w:marRight w:val="0"/>
          <w:marTop w:val="0"/>
          <w:marBottom w:val="0"/>
          <w:divBdr>
            <w:top w:val="none" w:sz="0" w:space="0" w:color="auto"/>
            <w:left w:val="none" w:sz="0" w:space="0" w:color="auto"/>
            <w:bottom w:val="none" w:sz="0" w:space="0" w:color="auto"/>
            <w:right w:val="none" w:sz="0" w:space="0" w:color="auto"/>
          </w:divBdr>
        </w:div>
        <w:div w:id="1562668649">
          <w:marLeft w:val="0"/>
          <w:marRight w:val="0"/>
          <w:marTop w:val="0"/>
          <w:marBottom w:val="0"/>
          <w:divBdr>
            <w:top w:val="none" w:sz="0" w:space="0" w:color="auto"/>
            <w:left w:val="none" w:sz="0" w:space="0" w:color="auto"/>
            <w:bottom w:val="none" w:sz="0" w:space="0" w:color="auto"/>
            <w:right w:val="none" w:sz="0" w:space="0" w:color="auto"/>
          </w:divBdr>
        </w:div>
        <w:div w:id="1562668653">
          <w:marLeft w:val="0"/>
          <w:marRight w:val="0"/>
          <w:marTop w:val="0"/>
          <w:marBottom w:val="0"/>
          <w:divBdr>
            <w:top w:val="none" w:sz="0" w:space="0" w:color="auto"/>
            <w:left w:val="none" w:sz="0" w:space="0" w:color="auto"/>
            <w:bottom w:val="none" w:sz="0" w:space="0" w:color="auto"/>
            <w:right w:val="none" w:sz="0" w:space="0" w:color="auto"/>
          </w:divBdr>
        </w:div>
        <w:div w:id="1562668657">
          <w:marLeft w:val="0"/>
          <w:marRight w:val="0"/>
          <w:marTop w:val="0"/>
          <w:marBottom w:val="0"/>
          <w:divBdr>
            <w:top w:val="none" w:sz="0" w:space="0" w:color="auto"/>
            <w:left w:val="none" w:sz="0" w:space="0" w:color="auto"/>
            <w:bottom w:val="none" w:sz="0" w:space="0" w:color="auto"/>
            <w:right w:val="none" w:sz="0" w:space="0" w:color="auto"/>
          </w:divBdr>
        </w:div>
        <w:div w:id="1562668658">
          <w:marLeft w:val="0"/>
          <w:marRight w:val="0"/>
          <w:marTop w:val="0"/>
          <w:marBottom w:val="0"/>
          <w:divBdr>
            <w:top w:val="none" w:sz="0" w:space="0" w:color="auto"/>
            <w:left w:val="none" w:sz="0" w:space="0" w:color="auto"/>
            <w:bottom w:val="none" w:sz="0" w:space="0" w:color="auto"/>
            <w:right w:val="none" w:sz="0" w:space="0" w:color="auto"/>
          </w:divBdr>
        </w:div>
        <w:div w:id="1562668659">
          <w:marLeft w:val="0"/>
          <w:marRight w:val="0"/>
          <w:marTop w:val="0"/>
          <w:marBottom w:val="0"/>
          <w:divBdr>
            <w:top w:val="none" w:sz="0" w:space="0" w:color="auto"/>
            <w:left w:val="none" w:sz="0" w:space="0" w:color="auto"/>
            <w:bottom w:val="none" w:sz="0" w:space="0" w:color="auto"/>
            <w:right w:val="none" w:sz="0" w:space="0" w:color="auto"/>
          </w:divBdr>
        </w:div>
        <w:div w:id="1562668670">
          <w:marLeft w:val="0"/>
          <w:marRight w:val="0"/>
          <w:marTop w:val="0"/>
          <w:marBottom w:val="0"/>
          <w:divBdr>
            <w:top w:val="none" w:sz="0" w:space="0" w:color="auto"/>
            <w:left w:val="none" w:sz="0" w:space="0" w:color="auto"/>
            <w:bottom w:val="none" w:sz="0" w:space="0" w:color="auto"/>
            <w:right w:val="none" w:sz="0" w:space="0" w:color="auto"/>
          </w:divBdr>
        </w:div>
        <w:div w:id="1562668672">
          <w:marLeft w:val="0"/>
          <w:marRight w:val="0"/>
          <w:marTop w:val="0"/>
          <w:marBottom w:val="0"/>
          <w:divBdr>
            <w:top w:val="none" w:sz="0" w:space="0" w:color="auto"/>
            <w:left w:val="none" w:sz="0" w:space="0" w:color="auto"/>
            <w:bottom w:val="none" w:sz="0" w:space="0" w:color="auto"/>
            <w:right w:val="none" w:sz="0" w:space="0" w:color="auto"/>
          </w:divBdr>
        </w:div>
        <w:div w:id="1562668695">
          <w:marLeft w:val="0"/>
          <w:marRight w:val="0"/>
          <w:marTop w:val="0"/>
          <w:marBottom w:val="0"/>
          <w:divBdr>
            <w:top w:val="none" w:sz="0" w:space="0" w:color="auto"/>
            <w:left w:val="none" w:sz="0" w:space="0" w:color="auto"/>
            <w:bottom w:val="none" w:sz="0" w:space="0" w:color="auto"/>
            <w:right w:val="none" w:sz="0" w:space="0" w:color="auto"/>
          </w:divBdr>
        </w:div>
        <w:div w:id="1562668701">
          <w:marLeft w:val="0"/>
          <w:marRight w:val="0"/>
          <w:marTop w:val="0"/>
          <w:marBottom w:val="0"/>
          <w:divBdr>
            <w:top w:val="none" w:sz="0" w:space="0" w:color="auto"/>
            <w:left w:val="none" w:sz="0" w:space="0" w:color="auto"/>
            <w:bottom w:val="none" w:sz="0" w:space="0" w:color="auto"/>
            <w:right w:val="none" w:sz="0" w:space="0" w:color="auto"/>
          </w:divBdr>
        </w:div>
        <w:div w:id="1562668706">
          <w:marLeft w:val="0"/>
          <w:marRight w:val="0"/>
          <w:marTop w:val="0"/>
          <w:marBottom w:val="0"/>
          <w:divBdr>
            <w:top w:val="none" w:sz="0" w:space="0" w:color="auto"/>
            <w:left w:val="none" w:sz="0" w:space="0" w:color="auto"/>
            <w:bottom w:val="none" w:sz="0" w:space="0" w:color="auto"/>
            <w:right w:val="none" w:sz="0" w:space="0" w:color="auto"/>
          </w:divBdr>
        </w:div>
        <w:div w:id="1562668708">
          <w:marLeft w:val="0"/>
          <w:marRight w:val="0"/>
          <w:marTop w:val="0"/>
          <w:marBottom w:val="0"/>
          <w:divBdr>
            <w:top w:val="none" w:sz="0" w:space="0" w:color="auto"/>
            <w:left w:val="none" w:sz="0" w:space="0" w:color="auto"/>
            <w:bottom w:val="none" w:sz="0" w:space="0" w:color="auto"/>
            <w:right w:val="none" w:sz="0" w:space="0" w:color="auto"/>
          </w:divBdr>
        </w:div>
        <w:div w:id="1562668711">
          <w:marLeft w:val="0"/>
          <w:marRight w:val="0"/>
          <w:marTop w:val="0"/>
          <w:marBottom w:val="0"/>
          <w:divBdr>
            <w:top w:val="none" w:sz="0" w:space="0" w:color="auto"/>
            <w:left w:val="none" w:sz="0" w:space="0" w:color="auto"/>
            <w:bottom w:val="none" w:sz="0" w:space="0" w:color="auto"/>
            <w:right w:val="none" w:sz="0" w:space="0" w:color="auto"/>
          </w:divBdr>
        </w:div>
        <w:div w:id="1562668714">
          <w:marLeft w:val="0"/>
          <w:marRight w:val="0"/>
          <w:marTop w:val="0"/>
          <w:marBottom w:val="0"/>
          <w:divBdr>
            <w:top w:val="none" w:sz="0" w:space="0" w:color="auto"/>
            <w:left w:val="none" w:sz="0" w:space="0" w:color="auto"/>
            <w:bottom w:val="none" w:sz="0" w:space="0" w:color="auto"/>
            <w:right w:val="none" w:sz="0" w:space="0" w:color="auto"/>
          </w:divBdr>
        </w:div>
        <w:div w:id="1562668719">
          <w:marLeft w:val="0"/>
          <w:marRight w:val="0"/>
          <w:marTop w:val="0"/>
          <w:marBottom w:val="0"/>
          <w:divBdr>
            <w:top w:val="none" w:sz="0" w:space="0" w:color="auto"/>
            <w:left w:val="none" w:sz="0" w:space="0" w:color="auto"/>
            <w:bottom w:val="none" w:sz="0" w:space="0" w:color="auto"/>
            <w:right w:val="none" w:sz="0" w:space="0" w:color="auto"/>
          </w:divBdr>
        </w:div>
        <w:div w:id="1562668728">
          <w:marLeft w:val="0"/>
          <w:marRight w:val="0"/>
          <w:marTop w:val="0"/>
          <w:marBottom w:val="0"/>
          <w:divBdr>
            <w:top w:val="none" w:sz="0" w:space="0" w:color="auto"/>
            <w:left w:val="none" w:sz="0" w:space="0" w:color="auto"/>
            <w:bottom w:val="none" w:sz="0" w:space="0" w:color="auto"/>
            <w:right w:val="none" w:sz="0" w:space="0" w:color="auto"/>
          </w:divBdr>
        </w:div>
        <w:div w:id="1562668729">
          <w:marLeft w:val="0"/>
          <w:marRight w:val="0"/>
          <w:marTop w:val="0"/>
          <w:marBottom w:val="0"/>
          <w:divBdr>
            <w:top w:val="none" w:sz="0" w:space="0" w:color="auto"/>
            <w:left w:val="none" w:sz="0" w:space="0" w:color="auto"/>
            <w:bottom w:val="none" w:sz="0" w:space="0" w:color="auto"/>
            <w:right w:val="none" w:sz="0" w:space="0" w:color="auto"/>
          </w:divBdr>
        </w:div>
        <w:div w:id="1562668732">
          <w:marLeft w:val="0"/>
          <w:marRight w:val="0"/>
          <w:marTop w:val="0"/>
          <w:marBottom w:val="0"/>
          <w:divBdr>
            <w:top w:val="none" w:sz="0" w:space="0" w:color="auto"/>
            <w:left w:val="none" w:sz="0" w:space="0" w:color="auto"/>
            <w:bottom w:val="none" w:sz="0" w:space="0" w:color="auto"/>
            <w:right w:val="none" w:sz="0" w:space="0" w:color="auto"/>
          </w:divBdr>
        </w:div>
        <w:div w:id="1562668740">
          <w:marLeft w:val="0"/>
          <w:marRight w:val="0"/>
          <w:marTop w:val="0"/>
          <w:marBottom w:val="0"/>
          <w:divBdr>
            <w:top w:val="none" w:sz="0" w:space="0" w:color="auto"/>
            <w:left w:val="none" w:sz="0" w:space="0" w:color="auto"/>
            <w:bottom w:val="none" w:sz="0" w:space="0" w:color="auto"/>
            <w:right w:val="none" w:sz="0" w:space="0" w:color="auto"/>
          </w:divBdr>
        </w:div>
        <w:div w:id="1562668742">
          <w:marLeft w:val="0"/>
          <w:marRight w:val="0"/>
          <w:marTop w:val="0"/>
          <w:marBottom w:val="0"/>
          <w:divBdr>
            <w:top w:val="none" w:sz="0" w:space="0" w:color="auto"/>
            <w:left w:val="none" w:sz="0" w:space="0" w:color="auto"/>
            <w:bottom w:val="none" w:sz="0" w:space="0" w:color="auto"/>
            <w:right w:val="none" w:sz="0" w:space="0" w:color="auto"/>
          </w:divBdr>
        </w:div>
        <w:div w:id="1562668743">
          <w:marLeft w:val="0"/>
          <w:marRight w:val="0"/>
          <w:marTop w:val="0"/>
          <w:marBottom w:val="0"/>
          <w:divBdr>
            <w:top w:val="none" w:sz="0" w:space="0" w:color="auto"/>
            <w:left w:val="none" w:sz="0" w:space="0" w:color="auto"/>
            <w:bottom w:val="none" w:sz="0" w:space="0" w:color="auto"/>
            <w:right w:val="none" w:sz="0" w:space="0" w:color="auto"/>
          </w:divBdr>
        </w:div>
        <w:div w:id="1562668747">
          <w:marLeft w:val="0"/>
          <w:marRight w:val="0"/>
          <w:marTop w:val="0"/>
          <w:marBottom w:val="0"/>
          <w:divBdr>
            <w:top w:val="none" w:sz="0" w:space="0" w:color="auto"/>
            <w:left w:val="none" w:sz="0" w:space="0" w:color="auto"/>
            <w:bottom w:val="none" w:sz="0" w:space="0" w:color="auto"/>
            <w:right w:val="none" w:sz="0" w:space="0" w:color="auto"/>
          </w:divBdr>
        </w:div>
        <w:div w:id="1562668748">
          <w:marLeft w:val="0"/>
          <w:marRight w:val="0"/>
          <w:marTop w:val="0"/>
          <w:marBottom w:val="0"/>
          <w:divBdr>
            <w:top w:val="none" w:sz="0" w:space="0" w:color="auto"/>
            <w:left w:val="none" w:sz="0" w:space="0" w:color="auto"/>
            <w:bottom w:val="none" w:sz="0" w:space="0" w:color="auto"/>
            <w:right w:val="none" w:sz="0" w:space="0" w:color="auto"/>
          </w:divBdr>
        </w:div>
        <w:div w:id="1562668756">
          <w:marLeft w:val="0"/>
          <w:marRight w:val="0"/>
          <w:marTop w:val="0"/>
          <w:marBottom w:val="0"/>
          <w:divBdr>
            <w:top w:val="none" w:sz="0" w:space="0" w:color="auto"/>
            <w:left w:val="none" w:sz="0" w:space="0" w:color="auto"/>
            <w:bottom w:val="none" w:sz="0" w:space="0" w:color="auto"/>
            <w:right w:val="none" w:sz="0" w:space="0" w:color="auto"/>
          </w:divBdr>
        </w:div>
        <w:div w:id="1562668758">
          <w:marLeft w:val="0"/>
          <w:marRight w:val="0"/>
          <w:marTop w:val="0"/>
          <w:marBottom w:val="0"/>
          <w:divBdr>
            <w:top w:val="none" w:sz="0" w:space="0" w:color="auto"/>
            <w:left w:val="none" w:sz="0" w:space="0" w:color="auto"/>
            <w:bottom w:val="none" w:sz="0" w:space="0" w:color="auto"/>
            <w:right w:val="none" w:sz="0" w:space="0" w:color="auto"/>
          </w:divBdr>
        </w:div>
        <w:div w:id="1562668769">
          <w:marLeft w:val="0"/>
          <w:marRight w:val="0"/>
          <w:marTop w:val="0"/>
          <w:marBottom w:val="0"/>
          <w:divBdr>
            <w:top w:val="none" w:sz="0" w:space="0" w:color="auto"/>
            <w:left w:val="none" w:sz="0" w:space="0" w:color="auto"/>
            <w:bottom w:val="none" w:sz="0" w:space="0" w:color="auto"/>
            <w:right w:val="none" w:sz="0" w:space="0" w:color="auto"/>
          </w:divBdr>
        </w:div>
        <w:div w:id="1562668771">
          <w:marLeft w:val="0"/>
          <w:marRight w:val="0"/>
          <w:marTop w:val="0"/>
          <w:marBottom w:val="0"/>
          <w:divBdr>
            <w:top w:val="none" w:sz="0" w:space="0" w:color="auto"/>
            <w:left w:val="none" w:sz="0" w:space="0" w:color="auto"/>
            <w:bottom w:val="none" w:sz="0" w:space="0" w:color="auto"/>
            <w:right w:val="none" w:sz="0" w:space="0" w:color="auto"/>
          </w:divBdr>
        </w:div>
        <w:div w:id="1562668775">
          <w:marLeft w:val="0"/>
          <w:marRight w:val="0"/>
          <w:marTop w:val="0"/>
          <w:marBottom w:val="0"/>
          <w:divBdr>
            <w:top w:val="none" w:sz="0" w:space="0" w:color="auto"/>
            <w:left w:val="none" w:sz="0" w:space="0" w:color="auto"/>
            <w:bottom w:val="none" w:sz="0" w:space="0" w:color="auto"/>
            <w:right w:val="none" w:sz="0" w:space="0" w:color="auto"/>
          </w:divBdr>
        </w:div>
        <w:div w:id="1562668777">
          <w:marLeft w:val="0"/>
          <w:marRight w:val="0"/>
          <w:marTop w:val="0"/>
          <w:marBottom w:val="0"/>
          <w:divBdr>
            <w:top w:val="none" w:sz="0" w:space="0" w:color="auto"/>
            <w:left w:val="none" w:sz="0" w:space="0" w:color="auto"/>
            <w:bottom w:val="none" w:sz="0" w:space="0" w:color="auto"/>
            <w:right w:val="none" w:sz="0" w:space="0" w:color="auto"/>
          </w:divBdr>
        </w:div>
      </w:divsChild>
    </w:div>
    <w:div w:id="1562668753">
      <w:marLeft w:val="0"/>
      <w:marRight w:val="0"/>
      <w:marTop w:val="0"/>
      <w:marBottom w:val="0"/>
      <w:divBdr>
        <w:top w:val="none" w:sz="0" w:space="0" w:color="auto"/>
        <w:left w:val="none" w:sz="0" w:space="0" w:color="auto"/>
        <w:bottom w:val="none" w:sz="0" w:space="0" w:color="auto"/>
        <w:right w:val="none" w:sz="0" w:space="0" w:color="auto"/>
      </w:divBdr>
    </w:div>
    <w:div w:id="1562668754">
      <w:marLeft w:val="0"/>
      <w:marRight w:val="0"/>
      <w:marTop w:val="0"/>
      <w:marBottom w:val="0"/>
      <w:divBdr>
        <w:top w:val="none" w:sz="0" w:space="0" w:color="auto"/>
        <w:left w:val="none" w:sz="0" w:space="0" w:color="auto"/>
        <w:bottom w:val="none" w:sz="0" w:space="0" w:color="auto"/>
        <w:right w:val="none" w:sz="0" w:space="0" w:color="auto"/>
      </w:divBdr>
    </w:div>
    <w:div w:id="1562668755">
      <w:marLeft w:val="0"/>
      <w:marRight w:val="0"/>
      <w:marTop w:val="0"/>
      <w:marBottom w:val="0"/>
      <w:divBdr>
        <w:top w:val="none" w:sz="0" w:space="0" w:color="auto"/>
        <w:left w:val="none" w:sz="0" w:space="0" w:color="auto"/>
        <w:bottom w:val="none" w:sz="0" w:space="0" w:color="auto"/>
        <w:right w:val="none" w:sz="0" w:space="0" w:color="auto"/>
      </w:divBdr>
    </w:div>
    <w:div w:id="1562668757">
      <w:marLeft w:val="0"/>
      <w:marRight w:val="0"/>
      <w:marTop w:val="0"/>
      <w:marBottom w:val="0"/>
      <w:divBdr>
        <w:top w:val="none" w:sz="0" w:space="0" w:color="auto"/>
        <w:left w:val="none" w:sz="0" w:space="0" w:color="auto"/>
        <w:bottom w:val="none" w:sz="0" w:space="0" w:color="auto"/>
        <w:right w:val="none" w:sz="0" w:space="0" w:color="auto"/>
      </w:divBdr>
    </w:div>
    <w:div w:id="1562668760">
      <w:marLeft w:val="0"/>
      <w:marRight w:val="0"/>
      <w:marTop w:val="0"/>
      <w:marBottom w:val="0"/>
      <w:divBdr>
        <w:top w:val="none" w:sz="0" w:space="0" w:color="auto"/>
        <w:left w:val="none" w:sz="0" w:space="0" w:color="auto"/>
        <w:bottom w:val="none" w:sz="0" w:space="0" w:color="auto"/>
        <w:right w:val="none" w:sz="0" w:space="0" w:color="auto"/>
      </w:divBdr>
    </w:div>
    <w:div w:id="1562668761">
      <w:marLeft w:val="0"/>
      <w:marRight w:val="0"/>
      <w:marTop w:val="0"/>
      <w:marBottom w:val="0"/>
      <w:divBdr>
        <w:top w:val="none" w:sz="0" w:space="0" w:color="auto"/>
        <w:left w:val="none" w:sz="0" w:space="0" w:color="auto"/>
        <w:bottom w:val="none" w:sz="0" w:space="0" w:color="auto"/>
        <w:right w:val="none" w:sz="0" w:space="0" w:color="auto"/>
      </w:divBdr>
    </w:div>
    <w:div w:id="1562668762">
      <w:marLeft w:val="0"/>
      <w:marRight w:val="0"/>
      <w:marTop w:val="0"/>
      <w:marBottom w:val="0"/>
      <w:divBdr>
        <w:top w:val="none" w:sz="0" w:space="0" w:color="auto"/>
        <w:left w:val="none" w:sz="0" w:space="0" w:color="auto"/>
        <w:bottom w:val="none" w:sz="0" w:space="0" w:color="auto"/>
        <w:right w:val="none" w:sz="0" w:space="0" w:color="auto"/>
      </w:divBdr>
    </w:div>
    <w:div w:id="1562668763">
      <w:marLeft w:val="0"/>
      <w:marRight w:val="0"/>
      <w:marTop w:val="0"/>
      <w:marBottom w:val="0"/>
      <w:divBdr>
        <w:top w:val="none" w:sz="0" w:space="0" w:color="auto"/>
        <w:left w:val="none" w:sz="0" w:space="0" w:color="auto"/>
        <w:bottom w:val="none" w:sz="0" w:space="0" w:color="auto"/>
        <w:right w:val="none" w:sz="0" w:space="0" w:color="auto"/>
      </w:divBdr>
    </w:div>
    <w:div w:id="1562668765">
      <w:marLeft w:val="0"/>
      <w:marRight w:val="0"/>
      <w:marTop w:val="0"/>
      <w:marBottom w:val="0"/>
      <w:divBdr>
        <w:top w:val="none" w:sz="0" w:space="0" w:color="auto"/>
        <w:left w:val="none" w:sz="0" w:space="0" w:color="auto"/>
        <w:bottom w:val="none" w:sz="0" w:space="0" w:color="auto"/>
        <w:right w:val="none" w:sz="0" w:space="0" w:color="auto"/>
      </w:divBdr>
    </w:div>
    <w:div w:id="1562668766">
      <w:marLeft w:val="0"/>
      <w:marRight w:val="0"/>
      <w:marTop w:val="0"/>
      <w:marBottom w:val="0"/>
      <w:divBdr>
        <w:top w:val="none" w:sz="0" w:space="0" w:color="auto"/>
        <w:left w:val="none" w:sz="0" w:space="0" w:color="auto"/>
        <w:bottom w:val="none" w:sz="0" w:space="0" w:color="auto"/>
        <w:right w:val="none" w:sz="0" w:space="0" w:color="auto"/>
      </w:divBdr>
    </w:div>
    <w:div w:id="1562668767">
      <w:marLeft w:val="0"/>
      <w:marRight w:val="0"/>
      <w:marTop w:val="0"/>
      <w:marBottom w:val="0"/>
      <w:divBdr>
        <w:top w:val="none" w:sz="0" w:space="0" w:color="auto"/>
        <w:left w:val="none" w:sz="0" w:space="0" w:color="auto"/>
        <w:bottom w:val="none" w:sz="0" w:space="0" w:color="auto"/>
        <w:right w:val="none" w:sz="0" w:space="0" w:color="auto"/>
      </w:divBdr>
    </w:div>
    <w:div w:id="1562668768">
      <w:marLeft w:val="0"/>
      <w:marRight w:val="0"/>
      <w:marTop w:val="0"/>
      <w:marBottom w:val="0"/>
      <w:divBdr>
        <w:top w:val="none" w:sz="0" w:space="0" w:color="auto"/>
        <w:left w:val="none" w:sz="0" w:space="0" w:color="auto"/>
        <w:bottom w:val="none" w:sz="0" w:space="0" w:color="auto"/>
        <w:right w:val="none" w:sz="0" w:space="0" w:color="auto"/>
      </w:divBdr>
    </w:div>
    <w:div w:id="1562668770">
      <w:marLeft w:val="0"/>
      <w:marRight w:val="0"/>
      <w:marTop w:val="0"/>
      <w:marBottom w:val="0"/>
      <w:divBdr>
        <w:top w:val="none" w:sz="0" w:space="0" w:color="auto"/>
        <w:left w:val="none" w:sz="0" w:space="0" w:color="auto"/>
        <w:bottom w:val="none" w:sz="0" w:space="0" w:color="auto"/>
        <w:right w:val="none" w:sz="0" w:space="0" w:color="auto"/>
      </w:divBdr>
    </w:div>
    <w:div w:id="1562668772">
      <w:marLeft w:val="0"/>
      <w:marRight w:val="0"/>
      <w:marTop w:val="0"/>
      <w:marBottom w:val="0"/>
      <w:divBdr>
        <w:top w:val="none" w:sz="0" w:space="0" w:color="auto"/>
        <w:left w:val="none" w:sz="0" w:space="0" w:color="auto"/>
        <w:bottom w:val="none" w:sz="0" w:space="0" w:color="auto"/>
        <w:right w:val="none" w:sz="0" w:space="0" w:color="auto"/>
      </w:divBdr>
    </w:div>
    <w:div w:id="1562668773">
      <w:marLeft w:val="0"/>
      <w:marRight w:val="0"/>
      <w:marTop w:val="0"/>
      <w:marBottom w:val="0"/>
      <w:divBdr>
        <w:top w:val="none" w:sz="0" w:space="0" w:color="auto"/>
        <w:left w:val="none" w:sz="0" w:space="0" w:color="auto"/>
        <w:bottom w:val="none" w:sz="0" w:space="0" w:color="auto"/>
        <w:right w:val="none" w:sz="0" w:space="0" w:color="auto"/>
      </w:divBdr>
    </w:div>
    <w:div w:id="1562668774">
      <w:marLeft w:val="0"/>
      <w:marRight w:val="0"/>
      <w:marTop w:val="0"/>
      <w:marBottom w:val="0"/>
      <w:divBdr>
        <w:top w:val="none" w:sz="0" w:space="0" w:color="auto"/>
        <w:left w:val="none" w:sz="0" w:space="0" w:color="auto"/>
        <w:bottom w:val="none" w:sz="0" w:space="0" w:color="auto"/>
        <w:right w:val="none" w:sz="0" w:space="0" w:color="auto"/>
      </w:divBdr>
    </w:div>
    <w:div w:id="1562668776">
      <w:marLeft w:val="0"/>
      <w:marRight w:val="0"/>
      <w:marTop w:val="0"/>
      <w:marBottom w:val="0"/>
      <w:divBdr>
        <w:top w:val="none" w:sz="0" w:space="0" w:color="auto"/>
        <w:left w:val="none" w:sz="0" w:space="0" w:color="auto"/>
        <w:bottom w:val="none" w:sz="0" w:space="0" w:color="auto"/>
        <w:right w:val="none" w:sz="0" w:space="0" w:color="auto"/>
      </w:divBdr>
    </w:div>
    <w:div w:id="1562668778">
      <w:marLeft w:val="0"/>
      <w:marRight w:val="0"/>
      <w:marTop w:val="0"/>
      <w:marBottom w:val="0"/>
      <w:divBdr>
        <w:top w:val="none" w:sz="0" w:space="0" w:color="auto"/>
        <w:left w:val="none" w:sz="0" w:space="0" w:color="auto"/>
        <w:bottom w:val="none" w:sz="0" w:space="0" w:color="auto"/>
        <w:right w:val="none" w:sz="0" w:space="0" w:color="auto"/>
      </w:divBdr>
      <w:divsChild>
        <w:div w:id="1562668764">
          <w:marLeft w:val="0"/>
          <w:marRight w:val="0"/>
          <w:marTop w:val="0"/>
          <w:marBottom w:val="0"/>
          <w:divBdr>
            <w:top w:val="none" w:sz="0" w:space="0" w:color="auto"/>
            <w:left w:val="none" w:sz="0" w:space="0" w:color="auto"/>
            <w:bottom w:val="none" w:sz="0" w:space="0" w:color="auto"/>
            <w:right w:val="none" w:sz="0" w:space="0" w:color="auto"/>
          </w:divBdr>
        </w:div>
      </w:divsChild>
    </w:div>
    <w:div w:id="1562668779">
      <w:marLeft w:val="0"/>
      <w:marRight w:val="0"/>
      <w:marTop w:val="0"/>
      <w:marBottom w:val="0"/>
      <w:divBdr>
        <w:top w:val="none" w:sz="0" w:space="0" w:color="auto"/>
        <w:left w:val="none" w:sz="0" w:space="0" w:color="auto"/>
        <w:bottom w:val="none" w:sz="0" w:space="0" w:color="auto"/>
        <w:right w:val="none" w:sz="0" w:space="0" w:color="auto"/>
      </w:divBdr>
    </w:div>
    <w:div w:id="1562668780">
      <w:marLeft w:val="0"/>
      <w:marRight w:val="0"/>
      <w:marTop w:val="0"/>
      <w:marBottom w:val="0"/>
      <w:divBdr>
        <w:top w:val="none" w:sz="0" w:space="0" w:color="auto"/>
        <w:left w:val="none" w:sz="0" w:space="0" w:color="auto"/>
        <w:bottom w:val="none" w:sz="0" w:space="0" w:color="auto"/>
        <w:right w:val="none" w:sz="0" w:space="0" w:color="auto"/>
      </w:divBdr>
    </w:div>
    <w:div w:id="1562668781">
      <w:marLeft w:val="0"/>
      <w:marRight w:val="0"/>
      <w:marTop w:val="0"/>
      <w:marBottom w:val="0"/>
      <w:divBdr>
        <w:top w:val="none" w:sz="0" w:space="0" w:color="auto"/>
        <w:left w:val="none" w:sz="0" w:space="0" w:color="auto"/>
        <w:bottom w:val="none" w:sz="0" w:space="0" w:color="auto"/>
        <w:right w:val="none" w:sz="0" w:space="0" w:color="auto"/>
      </w:divBdr>
      <w:divsChild>
        <w:div w:id="1562668673">
          <w:marLeft w:val="0"/>
          <w:marRight w:val="0"/>
          <w:marTop w:val="0"/>
          <w:marBottom w:val="0"/>
          <w:divBdr>
            <w:top w:val="none" w:sz="0" w:space="0" w:color="auto"/>
            <w:left w:val="none" w:sz="0" w:space="0" w:color="auto"/>
            <w:bottom w:val="none" w:sz="0" w:space="0" w:color="auto"/>
            <w:right w:val="none" w:sz="0" w:space="0" w:color="auto"/>
          </w:divBdr>
          <w:divsChild>
            <w:div w:id="1562668759">
              <w:marLeft w:val="0"/>
              <w:marRight w:val="0"/>
              <w:marTop w:val="0"/>
              <w:marBottom w:val="0"/>
              <w:divBdr>
                <w:top w:val="none" w:sz="0" w:space="0" w:color="auto"/>
                <w:left w:val="none" w:sz="0" w:space="0" w:color="auto"/>
                <w:bottom w:val="none" w:sz="0" w:space="0" w:color="auto"/>
                <w:right w:val="none" w:sz="0" w:space="0" w:color="auto"/>
              </w:divBdr>
              <w:divsChild>
                <w:div w:id="1562668751">
                  <w:marLeft w:val="0"/>
                  <w:marRight w:val="0"/>
                  <w:marTop w:val="0"/>
                  <w:marBottom w:val="0"/>
                  <w:divBdr>
                    <w:top w:val="none" w:sz="0" w:space="0" w:color="auto"/>
                    <w:left w:val="none" w:sz="0" w:space="0" w:color="auto"/>
                    <w:bottom w:val="none" w:sz="0" w:space="0" w:color="auto"/>
                    <w:right w:val="none" w:sz="0" w:space="0" w:color="auto"/>
                  </w:divBdr>
                  <w:divsChild>
                    <w:div w:id="1562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8730">
          <w:marLeft w:val="0"/>
          <w:marRight w:val="0"/>
          <w:marTop w:val="0"/>
          <w:marBottom w:val="0"/>
          <w:divBdr>
            <w:top w:val="none" w:sz="0" w:space="0" w:color="auto"/>
            <w:left w:val="none" w:sz="0" w:space="0" w:color="auto"/>
            <w:bottom w:val="none" w:sz="0" w:space="0" w:color="auto"/>
            <w:right w:val="none" w:sz="0" w:space="0" w:color="auto"/>
          </w:divBdr>
        </w:div>
      </w:divsChild>
    </w:div>
    <w:div w:id="1562668782">
      <w:marLeft w:val="0"/>
      <w:marRight w:val="0"/>
      <w:marTop w:val="0"/>
      <w:marBottom w:val="0"/>
      <w:divBdr>
        <w:top w:val="none" w:sz="0" w:space="0" w:color="auto"/>
        <w:left w:val="none" w:sz="0" w:space="0" w:color="auto"/>
        <w:bottom w:val="none" w:sz="0" w:space="0" w:color="auto"/>
        <w:right w:val="none" w:sz="0" w:space="0" w:color="auto"/>
      </w:divBdr>
    </w:div>
    <w:div w:id="1562668783">
      <w:marLeft w:val="0"/>
      <w:marRight w:val="0"/>
      <w:marTop w:val="0"/>
      <w:marBottom w:val="0"/>
      <w:divBdr>
        <w:top w:val="none" w:sz="0" w:space="0" w:color="auto"/>
        <w:left w:val="none" w:sz="0" w:space="0" w:color="auto"/>
        <w:bottom w:val="none" w:sz="0" w:space="0" w:color="auto"/>
        <w:right w:val="none" w:sz="0" w:space="0" w:color="auto"/>
      </w:divBdr>
    </w:div>
    <w:div w:id="1562668784">
      <w:marLeft w:val="0"/>
      <w:marRight w:val="0"/>
      <w:marTop w:val="0"/>
      <w:marBottom w:val="0"/>
      <w:divBdr>
        <w:top w:val="none" w:sz="0" w:space="0" w:color="auto"/>
        <w:left w:val="none" w:sz="0" w:space="0" w:color="auto"/>
        <w:bottom w:val="none" w:sz="0" w:space="0" w:color="auto"/>
        <w:right w:val="none" w:sz="0" w:space="0" w:color="auto"/>
      </w:divBdr>
    </w:div>
    <w:div w:id="1562668785">
      <w:marLeft w:val="0"/>
      <w:marRight w:val="0"/>
      <w:marTop w:val="0"/>
      <w:marBottom w:val="0"/>
      <w:divBdr>
        <w:top w:val="none" w:sz="0" w:space="0" w:color="auto"/>
        <w:left w:val="none" w:sz="0" w:space="0" w:color="auto"/>
        <w:bottom w:val="none" w:sz="0" w:space="0" w:color="auto"/>
        <w:right w:val="none" w:sz="0" w:space="0" w:color="auto"/>
      </w:divBdr>
    </w:div>
    <w:div w:id="1562668786">
      <w:marLeft w:val="0"/>
      <w:marRight w:val="0"/>
      <w:marTop w:val="0"/>
      <w:marBottom w:val="0"/>
      <w:divBdr>
        <w:top w:val="none" w:sz="0" w:space="0" w:color="auto"/>
        <w:left w:val="none" w:sz="0" w:space="0" w:color="auto"/>
        <w:bottom w:val="none" w:sz="0" w:space="0" w:color="auto"/>
        <w:right w:val="none" w:sz="0" w:space="0" w:color="auto"/>
      </w:divBdr>
    </w:div>
    <w:div w:id="1562668787">
      <w:marLeft w:val="0"/>
      <w:marRight w:val="0"/>
      <w:marTop w:val="0"/>
      <w:marBottom w:val="0"/>
      <w:divBdr>
        <w:top w:val="none" w:sz="0" w:space="0" w:color="auto"/>
        <w:left w:val="none" w:sz="0" w:space="0" w:color="auto"/>
        <w:bottom w:val="none" w:sz="0" w:space="0" w:color="auto"/>
        <w:right w:val="none" w:sz="0" w:space="0" w:color="auto"/>
      </w:divBdr>
    </w:div>
    <w:div w:id="1562668788">
      <w:marLeft w:val="0"/>
      <w:marRight w:val="0"/>
      <w:marTop w:val="0"/>
      <w:marBottom w:val="0"/>
      <w:divBdr>
        <w:top w:val="none" w:sz="0" w:space="0" w:color="auto"/>
        <w:left w:val="none" w:sz="0" w:space="0" w:color="auto"/>
        <w:bottom w:val="none" w:sz="0" w:space="0" w:color="auto"/>
        <w:right w:val="none" w:sz="0" w:space="0" w:color="auto"/>
      </w:divBdr>
      <w:divsChild>
        <w:div w:id="1562668819">
          <w:marLeft w:val="0"/>
          <w:marRight w:val="0"/>
          <w:marTop w:val="0"/>
          <w:marBottom w:val="0"/>
          <w:divBdr>
            <w:top w:val="none" w:sz="0" w:space="0" w:color="auto"/>
            <w:left w:val="none" w:sz="0" w:space="0" w:color="auto"/>
            <w:bottom w:val="none" w:sz="0" w:space="0" w:color="auto"/>
            <w:right w:val="none" w:sz="0" w:space="0" w:color="auto"/>
          </w:divBdr>
        </w:div>
        <w:div w:id="1562668820">
          <w:marLeft w:val="0"/>
          <w:marRight w:val="0"/>
          <w:marTop w:val="0"/>
          <w:marBottom w:val="0"/>
          <w:divBdr>
            <w:top w:val="none" w:sz="0" w:space="0" w:color="auto"/>
            <w:left w:val="none" w:sz="0" w:space="0" w:color="auto"/>
            <w:bottom w:val="none" w:sz="0" w:space="0" w:color="auto"/>
            <w:right w:val="none" w:sz="0" w:space="0" w:color="auto"/>
          </w:divBdr>
          <w:divsChild>
            <w:div w:id="1562668585">
              <w:marLeft w:val="0"/>
              <w:marRight w:val="0"/>
              <w:marTop w:val="0"/>
              <w:marBottom w:val="0"/>
              <w:divBdr>
                <w:top w:val="none" w:sz="0" w:space="0" w:color="auto"/>
                <w:left w:val="none" w:sz="0" w:space="0" w:color="auto"/>
                <w:bottom w:val="none" w:sz="0" w:space="0" w:color="auto"/>
                <w:right w:val="none" w:sz="0" w:space="0" w:color="auto"/>
              </w:divBdr>
              <w:divsChild>
                <w:div w:id="1562668830">
                  <w:marLeft w:val="0"/>
                  <w:marRight w:val="0"/>
                  <w:marTop w:val="0"/>
                  <w:marBottom w:val="0"/>
                  <w:divBdr>
                    <w:top w:val="none" w:sz="0" w:space="0" w:color="auto"/>
                    <w:left w:val="none" w:sz="0" w:space="0" w:color="auto"/>
                    <w:bottom w:val="none" w:sz="0" w:space="0" w:color="auto"/>
                    <w:right w:val="none" w:sz="0" w:space="0" w:color="auto"/>
                  </w:divBdr>
                  <w:divsChild>
                    <w:div w:id="1562668798">
                      <w:marLeft w:val="0"/>
                      <w:marRight w:val="0"/>
                      <w:marTop w:val="0"/>
                      <w:marBottom w:val="0"/>
                      <w:divBdr>
                        <w:top w:val="none" w:sz="0" w:space="0" w:color="auto"/>
                        <w:left w:val="none" w:sz="0" w:space="0" w:color="auto"/>
                        <w:bottom w:val="none" w:sz="0" w:space="0" w:color="auto"/>
                        <w:right w:val="none" w:sz="0" w:space="0" w:color="auto"/>
                      </w:divBdr>
                      <w:divsChild>
                        <w:div w:id="1562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8789">
      <w:marLeft w:val="0"/>
      <w:marRight w:val="0"/>
      <w:marTop w:val="0"/>
      <w:marBottom w:val="0"/>
      <w:divBdr>
        <w:top w:val="none" w:sz="0" w:space="0" w:color="auto"/>
        <w:left w:val="none" w:sz="0" w:space="0" w:color="auto"/>
        <w:bottom w:val="none" w:sz="0" w:space="0" w:color="auto"/>
        <w:right w:val="none" w:sz="0" w:space="0" w:color="auto"/>
      </w:divBdr>
    </w:div>
    <w:div w:id="1562668790">
      <w:marLeft w:val="0"/>
      <w:marRight w:val="0"/>
      <w:marTop w:val="0"/>
      <w:marBottom w:val="0"/>
      <w:divBdr>
        <w:top w:val="none" w:sz="0" w:space="0" w:color="auto"/>
        <w:left w:val="none" w:sz="0" w:space="0" w:color="auto"/>
        <w:bottom w:val="none" w:sz="0" w:space="0" w:color="auto"/>
        <w:right w:val="none" w:sz="0" w:space="0" w:color="auto"/>
      </w:divBdr>
    </w:div>
    <w:div w:id="1562668791">
      <w:marLeft w:val="0"/>
      <w:marRight w:val="0"/>
      <w:marTop w:val="0"/>
      <w:marBottom w:val="0"/>
      <w:divBdr>
        <w:top w:val="none" w:sz="0" w:space="0" w:color="auto"/>
        <w:left w:val="none" w:sz="0" w:space="0" w:color="auto"/>
        <w:bottom w:val="none" w:sz="0" w:space="0" w:color="auto"/>
        <w:right w:val="none" w:sz="0" w:space="0" w:color="auto"/>
      </w:divBdr>
    </w:div>
    <w:div w:id="1562668792">
      <w:marLeft w:val="0"/>
      <w:marRight w:val="0"/>
      <w:marTop w:val="0"/>
      <w:marBottom w:val="0"/>
      <w:divBdr>
        <w:top w:val="none" w:sz="0" w:space="0" w:color="auto"/>
        <w:left w:val="none" w:sz="0" w:space="0" w:color="auto"/>
        <w:bottom w:val="none" w:sz="0" w:space="0" w:color="auto"/>
        <w:right w:val="none" w:sz="0" w:space="0" w:color="auto"/>
      </w:divBdr>
    </w:div>
    <w:div w:id="1562668793">
      <w:marLeft w:val="0"/>
      <w:marRight w:val="0"/>
      <w:marTop w:val="0"/>
      <w:marBottom w:val="0"/>
      <w:divBdr>
        <w:top w:val="none" w:sz="0" w:space="0" w:color="auto"/>
        <w:left w:val="none" w:sz="0" w:space="0" w:color="auto"/>
        <w:bottom w:val="none" w:sz="0" w:space="0" w:color="auto"/>
        <w:right w:val="none" w:sz="0" w:space="0" w:color="auto"/>
      </w:divBdr>
    </w:div>
    <w:div w:id="1562668794">
      <w:marLeft w:val="0"/>
      <w:marRight w:val="0"/>
      <w:marTop w:val="0"/>
      <w:marBottom w:val="0"/>
      <w:divBdr>
        <w:top w:val="none" w:sz="0" w:space="0" w:color="auto"/>
        <w:left w:val="none" w:sz="0" w:space="0" w:color="auto"/>
        <w:bottom w:val="none" w:sz="0" w:space="0" w:color="auto"/>
        <w:right w:val="none" w:sz="0" w:space="0" w:color="auto"/>
      </w:divBdr>
      <w:divsChild>
        <w:div w:id="1562668834">
          <w:marLeft w:val="-108"/>
          <w:marRight w:val="0"/>
          <w:marTop w:val="0"/>
          <w:marBottom w:val="0"/>
          <w:divBdr>
            <w:top w:val="none" w:sz="0" w:space="0" w:color="auto"/>
            <w:left w:val="none" w:sz="0" w:space="0" w:color="auto"/>
            <w:bottom w:val="none" w:sz="0" w:space="0" w:color="auto"/>
            <w:right w:val="none" w:sz="0" w:space="0" w:color="auto"/>
          </w:divBdr>
        </w:div>
      </w:divsChild>
    </w:div>
    <w:div w:id="1562668795">
      <w:marLeft w:val="0"/>
      <w:marRight w:val="0"/>
      <w:marTop w:val="0"/>
      <w:marBottom w:val="0"/>
      <w:divBdr>
        <w:top w:val="none" w:sz="0" w:space="0" w:color="auto"/>
        <w:left w:val="none" w:sz="0" w:space="0" w:color="auto"/>
        <w:bottom w:val="none" w:sz="0" w:space="0" w:color="auto"/>
        <w:right w:val="none" w:sz="0" w:space="0" w:color="auto"/>
      </w:divBdr>
    </w:div>
    <w:div w:id="1562668796">
      <w:marLeft w:val="0"/>
      <w:marRight w:val="0"/>
      <w:marTop w:val="0"/>
      <w:marBottom w:val="0"/>
      <w:divBdr>
        <w:top w:val="none" w:sz="0" w:space="0" w:color="auto"/>
        <w:left w:val="none" w:sz="0" w:space="0" w:color="auto"/>
        <w:bottom w:val="none" w:sz="0" w:space="0" w:color="auto"/>
        <w:right w:val="none" w:sz="0" w:space="0" w:color="auto"/>
      </w:divBdr>
    </w:div>
    <w:div w:id="1562668797">
      <w:marLeft w:val="0"/>
      <w:marRight w:val="0"/>
      <w:marTop w:val="0"/>
      <w:marBottom w:val="0"/>
      <w:divBdr>
        <w:top w:val="none" w:sz="0" w:space="0" w:color="auto"/>
        <w:left w:val="none" w:sz="0" w:space="0" w:color="auto"/>
        <w:bottom w:val="none" w:sz="0" w:space="0" w:color="auto"/>
        <w:right w:val="none" w:sz="0" w:space="0" w:color="auto"/>
      </w:divBdr>
    </w:div>
    <w:div w:id="1562668799">
      <w:marLeft w:val="0"/>
      <w:marRight w:val="0"/>
      <w:marTop w:val="0"/>
      <w:marBottom w:val="0"/>
      <w:divBdr>
        <w:top w:val="none" w:sz="0" w:space="0" w:color="auto"/>
        <w:left w:val="none" w:sz="0" w:space="0" w:color="auto"/>
        <w:bottom w:val="none" w:sz="0" w:space="0" w:color="auto"/>
        <w:right w:val="none" w:sz="0" w:space="0" w:color="auto"/>
      </w:divBdr>
    </w:div>
    <w:div w:id="1562668800">
      <w:marLeft w:val="0"/>
      <w:marRight w:val="0"/>
      <w:marTop w:val="0"/>
      <w:marBottom w:val="0"/>
      <w:divBdr>
        <w:top w:val="none" w:sz="0" w:space="0" w:color="auto"/>
        <w:left w:val="none" w:sz="0" w:space="0" w:color="auto"/>
        <w:bottom w:val="none" w:sz="0" w:space="0" w:color="auto"/>
        <w:right w:val="none" w:sz="0" w:space="0" w:color="auto"/>
      </w:divBdr>
    </w:div>
    <w:div w:id="1562668801">
      <w:marLeft w:val="0"/>
      <w:marRight w:val="0"/>
      <w:marTop w:val="0"/>
      <w:marBottom w:val="0"/>
      <w:divBdr>
        <w:top w:val="none" w:sz="0" w:space="0" w:color="auto"/>
        <w:left w:val="none" w:sz="0" w:space="0" w:color="auto"/>
        <w:bottom w:val="none" w:sz="0" w:space="0" w:color="auto"/>
        <w:right w:val="none" w:sz="0" w:space="0" w:color="auto"/>
      </w:divBdr>
    </w:div>
    <w:div w:id="1562668802">
      <w:marLeft w:val="0"/>
      <w:marRight w:val="0"/>
      <w:marTop w:val="0"/>
      <w:marBottom w:val="0"/>
      <w:divBdr>
        <w:top w:val="none" w:sz="0" w:space="0" w:color="auto"/>
        <w:left w:val="none" w:sz="0" w:space="0" w:color="auto"/>
        <w:bottom w:val="none" w:sz="0" w:space="0" w:color="auto"/>
        <w:right w:val="none" w:sz="0" w:space="0" w:color="auto"/>
      </w:divBdr>
    </w:div>
    <w:div w:id="1562668803">
      <w:marLeft w:val="0"/>
      <w:marRight w:val="0"/>
      <w:marTop w:val="0"/>
      <w:marBottom w:val="0"/>
      <w:divBdr>
        <w:top w:val="none" w:sz="0" w:space="0" w:color="auto"/>
        <w:left w:val="none" w:sz="0" w:space="0" w:color="auto"/>
        <w:bottom w:val="none" w:sz="0" w:space="0" w:color="auto"/>
        <w:right w:val="none" w:sz="0" w:space="0" w:color="auto"/>
      </w:divBdr>
    </w:div>
    <w:div w:id="1562668804">
      <w:marLeft w:val="0"/>
      <w:marRight w:val="0"/>
      <w:marTop w:val="0"/>
      <w:marBottom w:val="0"/>
      <w:divBdr>
        <w:top w:val="none" w:sz="0" w:space="0" w:color="auto"/>
        <w:left w:val="none" w:sz="0" w:space="0" w:color="auto"/>
        <w:bottom w:val="none" w:sz="0" w:space="0" w:color="auto"/>
        <w:right w:val="none" w:sz="0" w:space="0" w:color="auto"/>
      </w:divBdr>
    </w:div>
    <w:div w:id="1562668805">
      <w:marLeft w:val="0"/>
      <w:marRight w:val="0"/>
      <w:marTop w:val="0"/>
      <w:marBottom w:val="0"/>
      <w:divBdr>
        <w:top w:val="none" w:sz="0" w:space="0" w:color="auto"/>
        <w:left w:val="none" w:sz="0" w:space="0" w:color="auto"/>
        <w:bottom w:val="none" w:sz="0" w:space="0" w:color="auto"/>
        <w:right w:val="none" w:sz="0" w:space="0" w:color="auto"/>
      </w:divBdr>
    </w:div>
    <w:div w:id="1562668806">
      <w:marLeft w:val="0"/>
      <w:marRight w:val="0"/>
      <w:marTop w:val="0"/>
      <w:marBottom w:val="0"/>
      <w:divBdr>
        <w:top w:val="none" w:sz="0" w:space="0" w:color="auto"/>
        <w:left w:val="none" w:sz="0" w:space="0" w:color="auto"/>
        <w:bottom w:val="none" w:sz="0" w:space="0" w:color="auto"/>
        <w:right w:val="none" w:sz="0" w:space="0" w:color="auto"/>
      </w:divBdr>
    </w:div>
    <w:div w:id="1562668807">
      <w:marLeft w:val="0"/>
      <w:marRight w:val="0"/>
      <w:marTop w:val="0"/>
      <w:marBottom w:val="0"/>
      <w:divBdr>
        <w:top w:val="none" w:sz="0" w:space="0" w:color="auto"/>
        <w:left w:val="none" w:sz="0" w:space="0" w:color="auto"/>
        <w:bottom w:val="none" w:sz="0" w:space="0" w:color="auto"/>
        <w:right w:val="none" w:sz="0" w:space="0" w:color="auto"/>
      </w:divBdr>
    </w:div>
    <w:div w:id="1562668808">
      <w:marLeft w:val="0"/>
      <w:marRight w:val="0"/>
      <w:marTop w:val="0"/>
      <w:marBottom w:val="0"/>
      <w:divBdr>
        <w:top w:val="none" w:sz="0" w:space="0" w:color="auto"/>
        <w:left w:val="none" w:sz="0" w:space="0" w:color="auto"/>
        <w:bottom w:val="none" w:sz="0" w:space="0" w:color="auto"/>
        <w:right w:val="none" w:sz="0" w:space="0" w:color="auto"/>
      </w:divBdr>
    </w:div>
    <w:div w:id="1562668809">
      <w:marLeft w:val="0"/>
      <w:marRight w:val="0"/>
      <w:marTop w:val="0"/>
      <w:marBottom w:val="0"/>
      <w:divBdr>
        <w:top w:val="none" w:sz="0" w:space="0" w:color="auto"/>
        <w:left w:val="none" w:sz="0" w:space="0" w:color="auto"/>
        <w:bottom w:val="none" w:sz="0" w:space="0" w:color="auto"/>
        <w:right w:val="none" w:sz="0" w:space="0" w:color="auto"/>
      </w:divBdr>
    </w:div>
    <w:div w:id="1562668810">
      <w:marLeft w:val="0"/>
      <w:marRight w:val="0"/>
      <w:marTop w:val="0"/>
      <w:marBottom w:val="0"/>
      <w:divBdr>
        <w:top w:val="none" w:sz="0" w:space="0" w:color="auto"/>
        <w:left w:val="none" w:sz="0" w:space="0" w:color="auto"/>
        <w:bottom w:val="none" w:sz="0" w:space="0" w:color="auto"/>
        <w:right w:val="none" w:sz="0" w:space="0" w:color="auto"/>
      </w:divBdr>
    </w:div>
    <w:div w:id="1562668811">
      <w:marLeft w:val="0"/>
      <w:marRight w:val="0"/>
      <w:marTop w:val="0"/>
      <w:marBottom w:val="0"/>
      <w:divBdr>
        <w:top w:val="none" w:sz="0" w:space="0" w:color="auto"/>
        <w:left w:val="none" w:sz="0" w:space="0" w:color="auto"/>
        <w:bottom w:val="none" w:sz="0" w:space="0" w:color="auto"/>
        <w:right w:val="none" w:sz="0" w:space="0" w:color="auto"/>
      </w:divBdr>
    </w:div>
    <w:div w:id="1562668812">
      <w:marLeft w:val="0"/>
      <w:marRight w:val="0"/>
      <w:marTop w:val="0"/>
      <w:marBottom w:val="0"/>
      <w:divBdr>
        <w:top w:val="none" w:sz="0" w:space="0" w:color="auto"/>
        <w:left w:val="none" w:sz="0" w:space="0" w:color="auto"/>
        <w:bottom w:val="none" w:sz="0" w:space="0" w:color="auto"/>
        <w:right w:val="none" w:sz="0" w:space="0" w:color="auto"/>
      </w:divBdr>
    </w:div>
    <w:div w:id="1562668813">
      <w:marLeft w:val="0"/>
      <w:marRight w:val="0"/>
      <w:marTop w:val="0"/>
      <w:marBottom w:val="0"/>
      <w:divBdr>
        <w:top w:val="none" w:sz="0" w:space="0" w:color="auto"/>
        <w:left w:val="none" w:sz="0" w:space="0" w:color="auto"/>
        <w:bottom w:val="none" w:sz="0" w:space="0" w:color="auto"/>
        <w:right w:val="none" w:sz="0" w:space="0" w:color="auto"/>
      </w:divBdr>
    </w:div>
    <w:div w:id="1562668814">
      <w:marLeft w:val="0"/>
      <w:marRight w:val="0"/>
      <w:marTop w:val="0"/>
      <w:marBottom w:val="0"/>
      <w:divBdr>
        <w:top w:val="none" w:sz="0" w:space="0" w:color="auto"/>
        <w:left w:val="none" w:sz="0" w:space="0" w:color="auto"/>
        <w:bottom w:val="none" w:sz="0" w:space="0" w:color="auto"/>
        <w:right w:val="none" w:sz="0" w:space="0" w:color="auto"/>
      </w:divBdr>
    </w:div>
    <w:div w:id="1562668815">
      <w:marLeft w:val="0"/>
      <w:marRight w:val="0"/>
      <w:marTop w:val="0"/>
      <w:marBottom w:val="0"/>
      <w:divBdr>
        <w:top w:val="none" w:sz="0" w:space="0" w:color="auto"/>
        <w:left w:val="none" w:sz="0" w:space="0" w:color="auto"/>
        <w:bottom w:val="none" w:sz="0" w:space="0" w:color="auto"/>
        <w:right w:val="none" w:sz="0" w:space="0" w:color="auto"/>
      </w:divBdr>
    </w:div>
    <w:div w:id="1562668816">
      <w:marLeft w:val="0"/>
      <w:marRight w:val="0"/>
      <w:marTop w:val="0"/>
      <w:marBottom w:val="0"/>
      <w:divBdr>
        <w:top w:val="none" w:sz="0" w:space="0" w:color="auto"/>
        <w:left w:val="none" w:sz="0" w:space="0" w:color="auto"/>
        <w:bottom w:val="none" w:sz="0" w:space="0" w:color="auto"/>
        <w:right w:val="none" w:sz="0" w:space="0" w:color="auto"/>
      </w:divBdr>
    </w:div>
    <w:div w:id="1562668817">
      <w:marLeft w:val="0"/>
      <w:marRight w:val="0"/>
      <w:marTop w:val="0"/>
      <w:marBottom w:val="0"/>
      <w:divBdr>
        <w:top w:val="none" w:sz="0" w:space="0" w:color="auto"/>
        <w:left w:val="none" w:sz="0" w:space="0" w:color="auto"/>
        <w:bottom w:val="none" w:sz="0" w:space="0" w:color="auto"/>
        <w:right w:val="none" w:sz="0" w:space="0" w:color="auto"/>
      </w:divBdr>
    </w:div>
    <w:div w:id="1562668821">
      <w:marLeft w:val="0"/>
      <w:marRight w:val="0"/>
      <w:marTop w:val="0"/>
      <w:marBottom w:val="0"/>
      <w:divBdr>
        <w:top w:val="none" w:sz="0" w:space="0" w:color="auto"/>
        <w:left w:val="none" w:sz="0" w:space="0" w:color="auto"/>
        <w:bottom w:val="none" w:sz="0" w:space="0" w:color="auto"/>
        <w:right w:val="none" w:sz="0" w:space="0" w:color="auto"/>
      </w:divBdr>
    </w:div>
    <w:div w:id="1562668822">
      <w:marLeft w:val="0"/>
      <w:marRight w:val="0"/>
      <w:marTop w:val="0"/>
      <w:marBottom w:val="0"/>
      <w:divBdr>
        <w:top w:val="none" w:sz="0" w:space="0" w:color="auto"/>
        <w:left w:val="none" w:sz="0" w:space="0" w:color="auto"/>
        <w:bottom w:val="none" w:sz="0" w:space="0" w:color="auto"/>
        <w:right w:val="none" w:sz="0" w:space="0" w:color="auto"/>
      </w:divBdr>
    </w:div>
    <w:div w:id="1562668823">
      <w:marLeft w:val="0"/>
      <w:marRight w:val="0"/>
      <w:marTop w:val="0"/>
      <w:marBottom w:val="0"/>
      <w:divBdr>
        <w:top w:val="none" w:sz="0" w:space="0" w:color="auto"/>
        <w:left w:val="none" w:sz="0" w:space="0" w:color="auto"/>
        <w:bottom w:val="none" w:sz="0" w:space="0" w:color="auto"/>
        <w:right w:val="none" w:sz="0" w:space="0" w:color="auto"/>
      </w:divBdr>
    </w:div>
    <w:div w:id="1562668824">
      <w:marLeft w:val="0"/>
      <w:marRight w:val="0"/>
      <w:marTop w:val="0"/>
      <w:marBottom w:val="0"/>
      <w:divBdr>
        <w:top w:val="none" w:sz="0" w:space="0" w:color="auto"/>
        <w:left w:val="none" w:sz="0" w:space="0" w:color="auto"/>
        <w:bottom w:val="none" w:sz="0" w:space="0" w:color="auto"/>
        <w:right w:val="none" w:sz="0" w:space="0" w:color="auto"/>
      </w:divBdr>
    </w:div>
    <w:div w:id="1562668825">
      <w:marLeft w:val="0"/>
      <w:marRight w:val="0"/>
      <w:marTop w:val="0"/>
      <w:marBottom w:val="0"/>
      <w:divBdr>
        <w:top w:val="none" w:sz="0" w:space="0" w:color="auto"/>
        <w:left w:val="none" w:sz="0" w:space="0" w:color="auto"/>
        <w:bottom w:val="none" w:sz="0" w:space="0" w:color="auto"/>
        <w:right w:val="none" w:sz="0" w:space="0" w:color="auto"/>
      </w:divBdr>
    </w:div>
    <w:div w:id="1562668826">
      <w:marLeft w:val="0"/>
      <w:marRight w:val="0"/>
      <w:marTop w:val="0"/>
      <w:marBottom w:val="0"/>
      <w:divBdr>
        <w:top w:val="none" w:sz="0" w:space="0" w:color="auto"/>
        <w:left w:val="none" w:sz="0" w:space="0" w:color="auto"/>
        <w:bottom w:val="none" w:sz="0" w:space="0" w:color="auto"/>
        <w:right w:val="none" w:sz="0" w:space="0" w:color="auto"/>
      </w:divBdr>
    </w:div>
    <w:div w:id="1562668827">
      <w:marLeft w:val="0"/>
      <w:marRight w:val="0"/>
      <w:marTop w:val="0"/>
      <w:marBottom w:val="0"/>
      <w:divBdr>
        <w:top w:val="none" w:sz="0" w:space="0" w:color="auto"/>
        <w:left w:val="none" w:sz="0" w:space="0" w:color="auto"/>
        <w:bottom w:val="none" w:sz="0" w:space="0" w:color="auto"/>
        <w:right w:val="none" w:sz="0" w:space="0" w:color="auto"/>
      </w:divBdr>
    </w:div>
    <w:div w:id="1562668828">
      <w:marLeft w:val="0"/>
      <w:marRight w:val="0"/>
      <w:marTop w:val="0"/>
      <w:marBottom w:val="0"/>
      <w:divBdr>
        <w:top w:val="none" w:sz="0" w:space="0" w:color="auto"/>
        <w:left w:val="none" w:sz="0" w:space="0" w:color="auto"/>
        <w:bottom w:val="none" w:sz="0" w:space="0" w:color="auto"/>
        <w:right w:val="none" w:sz="0" w:space="0" w:color="auto"/>
      </w:divBdr>
    </w:div>
    <w:div w:id="1562668829">
      <w:marLeft w:val="0"/>
      <w:marRight w:val="0"/>
      <w:marTop w:val="0"/>
      <w:marBottom w:val="0"/>
      <w:divBdr>
        <w:top w:val="none" w:sz="0" w:space="0" w:color="auto"/>
        <w:left w:val="none" w:sz="0" w:space="0" w:color="auto"/>
        <w:bottom w:val="none" w:sz="0" w:space="0" w:color="auto"/>
        <w:right w:val="none" w:sz="0" w:space="0" w:color="auto"/>
      </w:divBdr>
    </w:div>
    <w:div w:id="1562668831">
      <w:marLeft w:val="0"/>
      <w:marRight w:val="0"/>
      <w:marTop w:val="0"/>
      <w:marBottom w:val="0"/>
      <w:divBdr>
        <w:top w:val="none" w:sz="0" w:space="0" w:color="auto"/>
        <w:left w:val="none" w:sz="0" w:space="0" w:color="auto"/>
        <w:bottom w:val="none" w:sz="0" w:space="0" w:color="auto"/>
        <w:right w:val="none" w:sz="0" w:space="0" w:color="auto"/>
      </w:divBdr>
    </w:div>
    <w:div w:id="1562668832">
      <w:marLeft w:val="0"/>
      <w:marRight w:val="0"/>
      <w:marTop w:val="0"/>
      <w:marBottom w:val="0"/>
      <w:divBdr>
        <w:top w:val="none" w:sz="0" w:space="0" w:color="auto"/>
        <w:left w:val="none" w:sz="0" w:space="0" w:color="auto"/>
        <w:bottom w:val="none" w:sz="0" w:space="0" w:color="auto"/>
        <w:right w:val="none" w:sz="0" w:space="0" w:color="auto"/>
      </w:divBdr>
    </w:div>
    <w:div w:id="1562668833">
      <w:marLeft w:val="0"/>
      <w:marRight w:val="0"/>
      <w:marTop w:val="0"/>
      <w:marBottom w:val="0"/>
      <w:divBdr>
        <w:top w:val="none" w:sz="0" w:space="0" w:color="auto"/>
        <w:left w:val="none" w:sz="0" w:space="0" w:color="auto"/>
        <w:bottom w:val="none" w:sz="0" w:space="0" w:color="auto"/>
        <w:right w:val="none" w:sz="0" w:space="0" w:color="auto"/>
      </w:divBdr>
    </w:div>
    <w:div w:id="1562668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2782/2524-0072/2021-26-73" TargetMode="External"/><Relationship Id="rId13" Type="http://schemas.openxmlformats.org/officeDocument/2006/relationships/hyperlink" Target="https://www.facebook.com/groups/17880845680928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21511/slrtp.9(1).2019.07" TargetMode="External"/><Relationship Id="rId12" Type="http://schemas.openxmlformats.org/officeDocument/2006/relationships/hyperlink" Target="http://do-m.kneu.kiev.ua/course/view.php?id=19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373/22778179/feb2013/66" TargetMode="External"/><Relationship Id="rId5" Type="http://schemas.openxmlformats.org/officeDocument/2006/relationships/footnotes" Target="footnotes.xml"/><Relationship Id="rId15" Type="http://schemas.openxmlformats.org/officeDocument/2006/relationships/hyperlink" Target="https://www.hrtechnologist.com/" TargetMode="External"/><Relationship Id="rId10" Type="http://schemas.openxmlformats.org/officeDocument/2006/relationships/hyperlink" Target="https://doi.org/10.5755/j01.ee.25.2.4590" TargetMode="External"/><Relationship Id="rId4" Type="http://schemas.openxmlformats.org/officeDocument/2006/relationships/webSettings" Target="webSettings.xml"/><Relationship Id="rId9" Type="http://schemas.openxmlformats.org/officeDocument/2006/relationships/hyperlink" Target="https://doi.org/10.1007/978-3-662-56509-4" TargetMode="External"/><Relationship Id="rId14" Type="http://schemas.openxmlformats.org/officeDocument/2006/relationships/hyperlink" Target="https://hrli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28</Pages>
  <Words>11661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Admin</cp:lastModifiedBy>
  <cp:revision>16</cp:revision>
  <cp:lastPrinted>2016-06-09T17:42:00Z</cp:lastPrinted>
  <dcterms:created xsi:type="dcterms:W3CDTF">2021-09-26T09:35:00Z</dcterms:created>
  <dcterms:modified xsi:type="dcterms:W3CDTF">2021-10-06T07:15:00Z</dcterms:modified>
</cp:coreProperties>
</file>